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6A857909" w14:textId="77777777" w:rsidR="00A47F0F" w:rsidRPr="007F752F" w:rsidRDefault="00A47F0F" w:rsidP="007F752F">
      <w:pPr>
        <w:spacing w:line="276" w:lineRule="auto"/>
        <w:jc w:val="both"/>
        <w:rPr>
          <w:rFonts w:ascii="Corbel" w:eastAsia="Times New Roman" w:hAnsi="Corbel"/>
          <w:sz w:val="22"/>
          <w:szCs w:val="22"/>
        </w:rPr>
      </w:pPr>
    </w:p>
    <w:p w14:paraId="1D814F99" w14:textId="77777777" w:rsidR="00C814ED" w:rsidRPr="007F752F" w:rsidRDefault="00C814ED" w:rsidP="007F752F">
      <w:pPr>
        <w:spacing w:line="276" w:lineRule="auto"/>
        <w:jc w:val="both"/>
        <w:rPr>
          <w:rFonts w:ascii="Corbel" w:eastAsia="Times New Roman" w:hAnsi="Corbel"/>
          <w:sz w:val="22"/>
          <w:szCs w:val="22"/>
        </w:rPr>
      </w:pPr>
    </w:p>
    <w:p w14:paraId="04D767B1" w14:textId="04848D56" w:rsidR="00C814ED" w:rsidRPr="007F752F" w:rsidRDefault="0028740D" w:rsidP="0028740D">
      <w:pPr>
        <w:spacing w:line="276" w:lineRule="auto"/>
        <w:jc w:val="center"/>
        <w:rPr>
          <w:rFonts w:ascii="Corbel" w:eastAsia="Times New Roman" w:hAnsi="Corbel"/>
          <w:sz w:val="22"/>
          <w:szCs w:val="22"/>
        </w:rPr>
      </w:pPr>
      <w:r>
        <w:rPr>
          <w:noProof/>
        </w:rPr>
        <w:drawing>
          <wp:inline distT="0" distB="0" distL="0" distR="0" wp14:anchorId="6C2ED69C" wp14:editId="5BEC0B9E">
            <wp:extent cx="1774795" cy="1011600"/>
            <wp:effectExtent l="0" t="0" r="0" b="0"/>
            <wp:docPr id="2" name="image1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74795" cy="10116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56B1B33D" w14:textId="77777777" w:rsidR="00C814ED" w:rsidRPr="007F752F" w:rsidRDefault="00C814ED" w:rsidP="007F752F">
      <w:pPr>
        <w:spacing w:line="276" w:lineRule="auto"/>
        <w:jc w:val="both"/>
        <w:rPr>
          <w:rFonts w:ascii="Corbel" w:eastAsia="Times New Roman" w:hAnsi="Corbel"/>
          <w:sz w:val="22"/>
          <w:szCs w:val="22"/>
        </w:rPr>
      </w:pPr>
    </w:p>
    <w:p w14:paraId="7A35FF00" w14:textId="77777777" w:rsidR="00C814ED" w:rsidRPr="007F752F" w:rsidRDefault="00C814ED" w:rsidP="007F752F">
      <w:pPr>
        <w:spacing w:line="276" w:lineRule="auto"/>
        <w:jc w:val="both"/>
        <w:rPr>
          <w:rFonts w:ascii="Corbel" w:eastAsia="Times New Roman" w:hAnsi="Corbel"/>
          <w:sz w:val="22"/>
          <w:szCs w:val="22"/>
        </w:rPr>
      </w:pPr>
    </w:p>
    <w:p w14:paraId="0484AD06" w14:textId="77777777" w:rsidR="00C814ED" w:rsidRPr="007F752F" w:rsidRDefault="00C814ED" w:rsidP="007F752F">
      <w:pPr>
        <w:spacing w:line="276" w:lineRule="auto"/>
        <w:jc w:val="both"/>
        <w:rPr>
          <w:rFonts w:ascii="Corbel" w:eastAsia="Times New Roman" w:hAnsi="Corbel"/>
          <w:sz w:val="22"/>
          <w:szCs w:val="22"/>
        </w:rPr>
      </w:pPr>
    </w:p>
    <w:p w14:paraId="70EE62C5" w14:textId="77777777" w:rsidR="00C814ED" w:rsidRPr="007F752F" w:rsidRDefault="00C814ED" w:rsidP="007F752F">
      <w:pPr>
        <w:spacing w:line="276" w:lineRule="auto"/>
        <w:jc w:val="both"/>
        <w:rPr>
          <w:rFonts w:ascii="Corbel" w:eastAsia="Times New Roman" w:hAnsi="Corbel"/>
          <w:sz w:val="22"/>
          <w:szCs w:val="22"/>
        </w:rPr>
      </w:pPr>
    </w:p>
    <w:p w14:paraId="04500420" w14:textId="77777777" w:rsidR="00C814ED" w:rsidRPr="007F752F" w:rsidRDefault="00C814ED" w:rsidP="007F752F">
      <w:pPr>
        <w:spacing w:line="276" w:lineRule="auto"/>
        <w:jc w:val="both"/>
        <w:rPr>
          <w:rFonts w:ascii="Corbel" w:eastAsia="Times New Roman" w:hAnsi="Corbel"/>
          <w:sz w:val="22"/>
          <w:szCs w:val="22"/>
        </w:rPr>
      </w:pPr>
    </w:p>
    <w:p w14:paraId="0CBAEA1D" w14:textId="77777777" w:rsidR="00C814ED" w:rsidRPr="007F752F" w:rsidRDefault="00C814ED" w:rsidP="007F752F">
      <w:pPr>
        <w:spacing w:line="276" w:lineRule="auto"/>
        <w:jc w:val="both"/>
        <w:rPr>
          <w:rFonts w:ascii="Corbel" w:eastAsia="Times New Roman" w:hAnsi="Corbel"/>
          <w:sz w:val="22"/>
          <w:szCs w:val="22"/>
        </w:rPr>
      </w:pPr>
    </w:p>
    <w:p w14:paraId="79B40DA2" w14:textId="77777777" w:rsidR="00C814ED" w:rsidRPr="007F752F" w:rsidRDefault="00C814ED" w:rsidP="007F752F">
      <w:pPr>
        <w:spacing w:line="276" w:lineRule="auto"/>
        <w:jc w:val="both"/>
        <w:rPr>
          <w:rFonts w:ascii="Corbel" w:eastAsia="Times New Roman" w:hAnsi="Corbel"/>
          <w:sz w:val="22"/>
          <w:szCs w:val="22"/>
        </w:rPr>
      </w:pPr>
    </w:p>
    <w:p w14:paraId="0B7BFB69" w14:textId="77777777" w:rsidR="00C814ED" w:rsidRPr="007F752F" w:rsidRDefault="00C814ED" w:rsidP="007F752F">
      <w:pPr>
        <w:spacing w:line="276" w:lineRule="auto"/>
        <w:jc w:val="both"/>
        <w:rPr>
          <w:rFonts w:ascii="Corbel" w:eastAsia="Times New Roman" w:hAnsi="Corbel"/>
          <w:sz w:val="22"/>
          <w:szCs w:val="22"/>
        </w:rPr>
      </w:pPr>
    </w:p>
    <w:p w14:paraId="2E68B2DA" w14:textId="70DDAEE4" w:rsidR="00A47F0F" w:rsidRPr="009B4D3B" w:rsidRDefault="006C2EB9" w:rsidP="007F752F">
      <w:pPr>
        <w:tabs>
          <w:tab w:val="left" w:leader="dot" w:pos="9400"/>
        </w:tabs>
        <w:spacing w:line="276" w:lineRule="auto"/>
        <w:jc w:val="center"/>
        <w:rPr>
          <w:rFonts w:ascii="Bookman Old Style" w:eastAsia="Times New Roman" w:hAnsi="Bookman Old Style"/>
          <w:b/>
          <w:sz w:val="36"/>
          <w:szCs w:val="36"/>
        </w:rPr>
      </w:pPr>
      <w:r w:rsidRPr="009B4D3B">
        <w:rPr>
          <w:rFonts w:ascii="Bookman Old Style" w:eastAsia="Times New Roman" w:hAnsi="Bookman Old Style"/>
          <w:b/>
          <w:sz w:val="36"/>
          <w:szCs w:val="36"/>
        </w:rPr>
        <w:t xml:space="preserve">COMUNE DI </w:t>
      </w:r>
      <w:r w:rsidR="009B4D3B" w:rsidRPr="009B4D3B">
        <w:rPr>
          <w:rFonts w:ascii="Bookman Old Style" w:eastAsia="Times New Roman" w:hAnsi="Bookman Old Style"/>
          <w:b/>
          <w:sz w:val="36"/>
          <w:szCs w:val="36"/>
        </w:rPr>
        <w:t>ANDRIA</w:t>
      </w:r>
    </w:p>
    <w:p w14:paraId="01A22885" w14:textId="77777777" w:rsidR="00A47F0F" w:rsidRPr="007F752F" w:rsidRDefault="00A47F0F" w:rsidP="007F752F">
      <w:pPr>
        <w:tabs>
          <w:tab w:val="left" w:leader="dot" w:pos="9400"/>
        </w:tabs>
        <w:spacing w:line="276" w:lineRule="auto"/>
        <w:jc w:val="center"/>
        <w:rPr>
          <w:rFonts w:ascii="Corbel" w:eastAsia="Times New Roman" w:hAnsi="Corbel"/>
          <w:sz w:val="36"/>
          <w:szCs w:val="36"/>
        </w:rPr>
      </w:pPr>
    </w:p>
    <w:p w14:paraId="44F92931" w14:textId="77777777" w:rsidR="00A47F0F" w:rsidRPr="007F752F" w:rsidRDefault="00A47F0F" w:rsidP="007F752F">
      <w:pPr>
        <w:tabs>
          <w:tab w:val="left" w:leader="dot" w:pos="9400"/>
        </w:tabs>
        <w:spacing w:line="276" w:lineRule="auto"/>
        <w:jc w:val="center"/>
        <w:rPr>
          <w:rFonts w:ascii="Corbel" w:eastAsia="Times New Roman" w:hAnsi="Corbel"/>
          <w:sz w:val="36"/>
          <w:szCs w:val="36"/>
        </w:rPr>
      </w:pPr>
    </w:p>
    <w:p w14:paraId="25AE2375" w14:textId="77777777" w:rsidR="00A47F0F" w:rsidRPr="007F752F" w:rsidRDefault="00A47F0F" w:rsidP="007F752F">
      <w:pPr>
        <w:tabs>
          <w:tab w:val="left" w:leader="dot" w:pos="9400"/>
        </w:tabs>
        <w:spacing w:line="276" w:lineRule="auto"/>
        <w:jc w:val="center"/>
        <w:rPr>
          <w:rFonts w:ascii="Corbel" w:eastAsia="Times New Roman" w:hAnsi="Corbel"/>
          <w:sz w:val="36"/>
          <w:szCs w:val="36"/>
        </w:rPr>
      </w:pPr>
    </w:p>
    <w:p w14:paraId="2492F89A" w14:textId="77777777" w:rsidR="00A47F0F" w:rsidRPr="007F752F" w:rsidRDefault="00A47F0F" w:rsidP="007F752F">
      <w:pPr>
        <w:tabs>
          <w:tab w:val="left" w:leader="dot" w:pos="9400"/>
        </w:tabs>
        <w:spacing w:line="276" w:lineRule="auto"/>
        <w:jc w:val="center"/>
        <w:rPr>
          <w:rFonts w:ascii="Corbel" w:eastAsia="Times New Roman" w:hAnsi="Corbel"/>
          <w:sz w:val="36"/>
          <w:szCs w:val="36"/>
        </w:rPr>
      </w:pPr>
    </w:p>
    <w:p w14:paraId="3557EF28" w14:textId="77777777" w:rsidR="00A47F0F" w:rsidRPr="007F752F" w:rsidRDefault="00A47F0F" w:rsidP="007F752F">
      <w:pPr>
        <w:tabs>
          <w:tab w:val="left" w:leader="dot" w:pos="9400"/>
        </w:tabs>
        <w:spacing w:line="276" w:lineRule="auto"/>
        <w:jc w:val="center"/>
        <w:rPr>
          <w:rFonts w:ascii="Corbel" w:eastAsia="Times New Roman" w:hAnsi="Corbel"/>
          <w:sz w:val="36"/>
          <w:szCs w:val="36"/>
        </w:rPr>
      </w:pPr>
    </w:p>
    <w:p w14:paraId="097EA8C0" w14:textId="77777777" w:rsidR="00A47F0F" w:rsidRPr="007F752F" w:rsidRDefault="00A47F0F" w:rsidP="007F752F">
      <w:pPr>
        <w:tabs>
          <w:tab w:val="left" w:leader="dot" w:pos="9400"/>
        </w:tabs>
        <w:spacing w:line="276" w:lineRule="auto"/>
        <w:jc w:val="center"/>
        <w:rPr>
          <w:rFonts w:ascii="Corbel" w:eastAsia="Times New Roman" w:hAnsi="Corbel"/>
          <w:sz w:val="36"/>
          <w:szCs w:val="36"/>
        </w:rPr>
      </w:pPr>
    </w:p>
    <w:p w14:paraId="5B1C91B5" w14:textId="4BCF4D5F" w:rsidR="00C814ED" w:rsidRPr="0028740D" w:rsidRDefault="00C814ED" w:rsidP="007F752F">
      <w:pPr>
        <w:tabs>
          <w:tab w:val="left" w:leader="dot" w:pos="9400"/>
        </w:tabs>
        <w:spacing w:line="276" w:lineRule="auto"/>
        <w:jc w:val="center"/>
        <w:rPr>
          <w:rFonts w:ascii="Corbel" w:eastAsia="Times New Roman" w:hAnsi="Corbel"/>
          <w:b/>
          <w:i/>
          <w:sz w:val="36"/>
          <w:szCs w:val="36"/>
        </w:rPr>
      </w:pPr>
      <w:r w:rsidRPr="0028740D">
        <w:rPr>
          <w:rFonts w:ascii="Corbel" w:eastAsia="Times New Roman" w:hAnsi="Corbel"/>
          <w:b/>
          <w:i/>
          <w:sz w:val="36"/>
          <w:szCs w:val="36"/>
        </w:rPr>
        <w:t>SISTEMA DI MISURAZIONE E VALUTAZIONE DELLA PERFORMANCE</w:t>
      </w:r>
      <w:bookmarkStart w:id="0" w:name="page2"/>
      <w:bookmarkEnd w:id="0"/>
    </w:p>
    <w:p w14:paraId="720EC34A" w14:textId="77777777" w:rsidR="007F752F" w:rsidRDefault="007F752F" w:rsidP="007F752F">
      <w:pPr>
        <w:tabs>
          <w:tab w:val="left" w:leader="dot" w:pos="9400"/>
        </w:tabs>
        <w:spacing w:line="276" w:lineRule="auto"/>
        <w:jc w:val="center"/>
        <w:rPr>
          <w:rFonts w:ascii="Corbel" w:eastAsia="Times New Roman" w:hAnsi="Corbel"/>
          <w:sz w:val="36"/>
          <w:szCs w:val="36"/>
        </w:rPr>
      </w:pPr>
    </w:p>
    <w:p w14:paraId="3B66D55C" w14:textId="77777777" w:rsidR="007F752F" w:rsidRDefault="007F752F" w:rsidP="007F752F">
      <w:pPr>
        <w:tabs>
          <w:tab w:val="left" w:leader="dot" w:pos="9400"/>
        </w:tabs>
        <w:spacing w:line="276" w:lineRule="auto"/>
        <w:jc w:val="center"/>
        <w:rPr>
          <w:rFonts w:ascii="Corbel" w:eastAsia="Times New Roman" w:hAnsi="Corbel"/>
          <w:sz w:val="36"/>
          <w:szCs w:val="36"/>
        </w:rPr>
      </w:pPr>
    </w:p>
    <w:p w14:paraId="7313FE6A" w14:textId="77777777" w:rsidR="007F752F" w:rsidRDefault="007F752F" w:rsidP="007F752F">
      <w:pPr>
        <w:tabs>
          <w:tab w:val="left" w:leader="dot" w:pos="9400"/>
        </w:tabs>
        <w:spacing w:line="276" w:lineRule="auto"/>
        <w:jc w:val="center"/>
        <w:rPr>
          <w:rFonts w:ascii="Corbel" w:eastAsia="Times New Roman" w:hAnsi="Corbel"/>
          <w:sz w:val="36"/>
          <w:szCs w:val="36"/>
        </w:rPr>
      </w:pPr>
    </w:p>
    <w:p w14:paraId="61141A19" w14:textId="77777777" w:rsidR="007F752F" w:rsidRDefault="007F752F" w:rsidP="007F752F">
      <w:pPr>
        <w:tabs>
          <w:tab w:val="left" w:leader="dot" w:pos="9400"/>
        </w:tabs>
        <w:spacing w:line="276" w:lineRule="auto"/>
        <w:jc w:val="center"/>
        <w:rPr>
          <w:rFonts w:ascii="Corbel" w:eastAsia="Times New Roman" w:hAnsi="Corbel"/>
          <w:sz w:val="36"/>
          <w:szCs w:val="36"/>
        </w:rPr>
      </w:pPr>
    </w:p>
    <w:p w14:paraId="5EDE3917" w14:textId="77777777" w:rsidR="00A47F0F" w:rsidRPr="007F752F" w:rsidRDefault="00A47F0F" w:rsidP="007F752F">
      <w:pPr>
        <w:tabs>
          <w:tab w:val="left" w:leader="dot" w:pos="9400"/>
        </w:tabs>
        <w:spacing w:line="276" w:lineRule="auto"/>
        <w:jc w:val="both"/>
        <w:rPr>
          <w:rFonts w:ascii="Corbel" w:eastAsia="Times New Roman" w:hAnsi="Corbel"/>
          <w:sz w:val="36"/>
          <w:szCs w:val="36"/>
        </w:rPr>
      </w:pPr>
    </w:p>
    <w:p w14:paraId="0E411F9E" w14:textId="77777777" w:rsidR="00A47F0F" w:rsidRPr="007F752F" w:rsidRDefault="00A47F0F" w:rsidP="007F752F">
      <w:pPr>
        <w:tabs>
          <w:tab w:val="left" w:leader="dot" w:pos="9400"/>
        </w:tabs>
        <w:spacing w:line="276" w:lineRule="auto"/>
        <w:jc w:val="both"/>
        <w:rPr>
          <w:rFonts w:ascii="Corbel" w:eastAsia="Times New Roman" w:hAnsi="Corbel"/>
          <w:sz w:val="36"/>
          <w:szCs w:val="36"/>
        </w:rPr>
      </w:pPr>
    </w:p>
    <w:p w14:paraId="7366B854" w14:textId="77777777" w:rsidR="00A47F0F" w:rsidRPr="007F752F" w:rsidRDefault="00A47F0F" w:rsidP="007F752F">
      <w:pPr>
        <w:tabs>
          <w:tab w:val="left" w:leader="dot" w:pos="9400"/>
        </w:tabs>
        <w:spacing w:line="276" w:lineRule="auto"/>
        <w:jc w:val="both"/>
        <w:rPr>
          <w:rFonts w:ascii="Corbel" w:eastAsia="Times New Roman" w:hAnsi="Corbel"/>
          <w:sz w:val="22"/>
          <w:szCs w:val="22"/>
        </w:rPr>
      </w:pPr>
    </w:p>
    <w:p w14:paraId="46BA56BE" w14:textId="77777777" w:rsidR="00A47F0F" w:rsidRPr="007F752F" w:rsidRDefault="00A47F0F" w:rsidP="007F752F">
      <w:pPr>
        <w:tabs>
          <w:tab w:val="left" w:leader="dot" w:pos="9400"/>
        </w:tabs>
        <w:spacing w:line="276" w:lineRule="auto"/>
        <w:jc w:val="both"/>
        <w:rPr>
          <w:rFonts w:ascii="Corbel" w:eastAsia="Times New Roman" w:hAnsi="Corbel"/>
          <w:sz w:val="22"/>
          <w:szCs w:val="22"/>
        </w:rPr>
      </w:pPr>
    </w:p>
    <w:p w14:paraId="759E83F9" w14:textId="77777777" w:rsidR="00C814ED" w:rsidRPr="007F752F" w:rsidRDefault="00C814ED" w:rsidP="007F752F">
      <w:pPr>
        <w:spacing w:line="276" w:lineRule="auto"/>
        <w:rPr>
          <w:rFonts w:ascii="Corbel" w:eastAsia="Times New Roman" w:hAnsi="Corbel"/>
          <w:sz w:val="22"/>
          <w:szCs w:val="22"/>
        </w:rPr>
      </w:pPr>
      <w:r w:rsidRPr="007F752F">
        <w:rPr>
          <w:rFonts w:ascii="Corbel" w:eastAsia="Times New Roman" w:hAnsi="Corbel"/>
          <w:sz w:val="22"/>
          <w:szCs w:val="22"/>
        </w:rPr>
        <w:br w:type="page"/>
      </w:r>
    </w:p>
    <w:p w14:paraId="5D39D633" w14:textId="77777777" w:rsidR="00DC3337" w:rsidRPr="007F752F" w:rsidRDefault="00DC3337" w:rsidP="007F752F">
      <w:pPr>
        <w:tabs>
          <w:tab w:val="left" w:leader="dot" w:pos="9400"/>
        </w:tabs>
        <w:spacing w:line="276" w:lineRule="auto"/>
        <w:jc w:val="both"/>
        <w:rPr>
          <w:rFonts w:ascii="Corbel" w:eastAsia="Times New Roman" w:hAnsi="Corbel"/>
          <w:sz w:val="22"/>
          <w:szCs w:val="22"/>
        </w:rPr>
      </w:pPr>
    </w:p>
    <w:p w14:paraId="0EDB4E5A" w14:textId="77777777" w:rsidR="00DC3337" w:rsidRPr="00BF7F04" w:rsidRDefault="00DC3337" w:rsidP="00653896">
      <w:pPr>
        <w:tabs>
          <w:tab w:val="left" w:leader="dot" w:pos="9400"/>
        </w:tabs>
        <w:spacing w:line="276" w:lineRule="auto"/>
        <w:rPr>
          <w:rFonts w:ascii="Corbel" w:eastAsia="Times New Roman" w:hAnsi="Corbel"/>
          <w:sz w:val="28"/>
          <w:szCs w:val="22"/>
        </w:rPr>
      </w:pPr>
    </w:p>
    <w:p w14:paraId="0E5994C9" w14:textId="77777777" w:rsidR="00A47F0F" w:rsidRPr="00BF7F04" w:rsidRDefault="006C2EB9" w:rsidP="00BF7F04">
      <w:pPr>
        <w:tabs>
          <w:tab w:val="left" w:leader="dot" w:pos="9400"/>
        </w:tabs>
        <w:spacing w:line="276" w:lineRule="auto"/>
        <w:rPr>
          <w:rFonts w:ascii="Corbel" w:eastAsia="Times New Roman" w:hAnsi="Corbel"/>
          <w:b/>
          <w:sz w:val="28"/>
          <w:szCs w:val="22"/>
        </w:rPr>
      </w:pPr>
      <w:bookmarkStart w:id="1" w:name="page3"/>
      <w:bookmarkEnd w:id="1"/>
      <w:r w:rsidRPr="00BF7F04">
        <w:rPr>
          <w:rFonts w:ascii="Corbel" w:eastAsia="Times New Roman" w:hAnsi="Corbel"/>
          <w:b/>
          <w:sz w:val="28"/>
          <w:szCs w:val="22"/>
        </w:rPr>
        <w:t>Indice</w:t>
      </w:r>
    </w:p>
    <w:p w14:paraId="5E8C6F9D" w14:textId="77777777" w:rsidR="009D0F20" w:rsidRDefault="009D0F20" w:rsidP="00BF7F04">
      <w:pPr>
        <w:spacing w:line="276" w:lineRule="auto"/>
        <w:jc w:val="both"/>
        <w:rPr>
          <w:rFonts w:ascii="Corbel" w:eastAsia="Times New Roman" w:hAnsi="Corbel"/>
          <w:sz w:val="22"/>
          <w:szCs w:val="22"/>
        </w:rPr>
      </w:pPr>
    </w:p>
    <w:p w14:paraId="2293D4CE" w14:textId="4ED20AA8" w:rsidR="009D0F20" w:rsidRDefault="009D0F20" w:rsidP="00BF7F04">
      <w:pPr>
        <w:spacing w:line="276" w:lineRule="auto"/>
        <w:jc w:val="both"/>
        <w:rPr>
          <w:rFonts w:ascii="Corbel" w:eastAsia="Times New Roman" w:hAnsi="Corbel"/>
          <w:sz w:val="22"/>
          <w:szCs w:val="22"/>
        </w:rPr>
      </w:pPr>
      <w:r>
        <w:rPr>
          <w:rFonts w:ascii="Corbel" w:eastAsia="Times New Roman" w:hAnsi="Corbel"/>
          <w:sz w:val="22"/>
          <w:szCs w:val="22"/>
        </w:rPr>
        <w:t>Art. 1 – Il sistema di Misurazione e Valutazione della Performance ……………………………</w:t>
      </w:r>
      <w:r w:rsidR="00653896">
        <w:rPr>
          <w:rFonts w:ascii="Corbel" w:eastAsia="Times New Roman" w:hAnsi="Corbel"/>
          <w:sz w:val="22"/>
          <w:szCs w:val="22"/>
        </w:rPr>
        <w:t>……………</w:t>
      </w:r>
      <w:r>
        <w:rPr>
          <w:rFonts w:ascii="Corbel" w:eastAsia="Times New Roman" w:hAnsi="Corbel"/>
          <w:sz w:val="22"/>
          <w:szCs w:val="22"/>
        </w:rPr>
        <w:t>…3</w:t>
      </w:r>
    </w:p>
    <w:p w14:paraId="33C6AF65" w14:textId="4853B84C" w:rsidR="009D0F20" w:rsidRDefault="009D0F20" w:rsidP="00BF7F04">
      <w:pPr>
        <w:spacing w:line="276" w:lineRule="auto"/>
        <w:jc w:val="both"/>
        <w:rPr>
          <w:rFonts w:ascii="Corbel" w:eastAsia="Times New Roman" w:hAnsi="Corbel"/>
          <w:sz w:val="22"/>
          <w:szCs w:val="22"/>
        </w:rPr>
      </w:pPr>
      <w:r>
        <w:rPr>
          <w:rFonts w:ascii="Corbel" w:eastAsia="Times New Roman" w:hAnsi="Corbel"/>
          <w:sz w:val="22"/>
          <w:szCs w:val="22"/>
        </w:rPr>
        <w:t>Art. 2 – Finalità del Ciclo della Performance……………………</w:t>
      </w:r>
      <w:r w:rsidR="00653896">
        <w:rPr>
          <w:rFonts w:ascii="Corbel" w:eastAsia="Times New Roman" w:hAnsi="Corbel"/>
          <w:sz w:val="22"/>
          <w:szCs w:val="22"/>
        </w:rPr>
        <w:t>……………………………………..</w:t>
      </w:r>
      <w:r>
        <w:rPr>
          <w:rFonts w:ascii="Corbel" w:eastAsia="Times New Roman" w:hAnsi="Corbel"/>
          <w:sz w:val="22"/>
          <w:szCs w:val="22"/>
        </w:rPr>
        <w:t>……………</w:t>
      </w:r>
      <w:r w:rsidR="00653896">
        <w:rPr>
          <w:rFonts w:ascii="Corbel" w:eastAsia="Times New Roman" w:hAnsi="Corbel"/>
          <w:sz w:val="22"/>
          <w:szCs w:val="22"/>
        </w:rPr>
        <w:t>..</w:t>
      </w:r>
      <w:r>
        <w:rPr>
          <w:rFonts w:ascii="Corbel" w:eastAsia="Times New Roman" w:hAnsi="Corbel"/>
          <w:sz w:val="22"/>
          <w:szCs w:val="22"/>
        </w:rPr>
        <w:t>.3</w:t>
      </w:r>
    </w:p>
    <w:p w14:paraId="751BAFC0" w14:textId="2669C974" w:rsidR="009D0F20" w:rsidRDefault="009D0F20" w:rsidP="00BF7F04">
      <w:pPr>
        <w:spacing w:line="276" w:lineRule="auto"/>
        <w:jc w:val="both"/>
        <w:rPr>
          <w:rFonts w:ascii="Corbel" w:eastAsia="Times New Roman" w:hAnsi="Corbel"/>
          <w:sz w:val="22"/>
          <w:szCs w:val="22"/>
        </w:rPr>
      </w:pPr>
      <w:r>
        <w:rPr>
          <w:rFonts w:ascii="Corbel" w:eastAsia="Times New Roman" w:hAnsi="Corbel"/>
          <w:sz w:val="22"/>
          <w:szCs w:val="22"/>
        </w:rPr>
        <w:t>Art. 3 – Fasi e tempi del Ciclo della Performance…………………</w:t>
      </w:r>
      <w:r w:rsidR="00653896">
        <w:rPr>
          <w:rFonts w:ascii="Corbel" w:eastAsia="Times New Roman" w:hAnsi="Corbel"/>
          <w:sz w:val="22"/>
          <w:szCs w:val="22"/>
        </w:rPr>
        <w:t>………………………………………</w:t>
      </w:r>
      <w:r>
        <w:rPr>
          <w:rFonts w:ascii="Corbel" w:eastAsia="Times New Roman" w:hAnsi="Corbel"/>
          <w:sz w:val="22"/>
          <w:szCs w:val="22"/>
        </w:rPr>
        <w:t>………</w:t>
      </w:r>
      <w:r w:rsidR="00653896">
        <w:rPr>
          <w:rFonts w:ascii="Corbel" w:eastAsia="Times New Roman" w:hAnsi="Corbel"/>
          <w:sz w:val="22"/>
          <w:szCs w:val="22"/>
        </w:rPr>
        <w:t>..</w:t>
      </w:r>
      <w:r>
        <w:rPr>
          <w:rFonts w:ascii="Corbel" w:eastAsia="Times New Roman" w:hAnsi="Corbel"/>
          <w:sz w:val="22"/>
          <w:szCs w:val="22"/>
        </w:rPr>
        <w:t>..4</w:t>
      </w:r>
    </w:p>
    <w:p w14:paraId="374AA319" w14:textId="1F56DF11" w:rsidR="009D0F20" w:rsidRDefault="009D0F20" w:rsidP="00BF7F04">
      <w:pPr>
        <w:spacing w:line="276" w:lineRule="auto"/>
        <w:jc w:val="both"/>
        <w:rPr>
          <w:rFonts w:ascii="Corbel" w:eastAsia="Times New Roman" w:hAnsi="Corbel"/>
          <w:sz w:val="22"/>
          <w:szCs w:val="22"/>
        </w:rPr>
      </w:pPr>
      <w:r>
        <w:rPr>
          <w:rFonts w:ascii="Corbel" w:eastAsia="Times New Roman" w:hAnsi="Corbel"/>
          <w:sz w:val="22"/>
          <w:szCs w:val="22"/>
        </w:rPr>
        <w:t>Art. 4 – Caratteristiche del Piano della Performance e degli Obiettivi………………</w:t>
      </w:r>
      <w:r w:rsidR="00653896">
        <w:rPr>
          <w:rFonts w:ascii="Corbel" w:eastAsia="Times New Roman" w:hAnsi="Corbel"/>
          <w:sz w:val="22"/>
          <w:szCs w:val="22"/>
        </w:rPr>
        <w:t>……………………</w:t>
      </w:r>
      <w:r>
        <w:rPr>
          <w:rFonts w:ascii="Corbel" w:eastAsia="Times New Roman" w:hAnsi="Corbel"/>
          <w:sz w:val="22"/>
          <w:szCs w:val="22"/>
        </w:rPr>
        <w:t>……6</w:t>
      </w:r>
    </w:p>
    <w:p w14:paraId="58501A1F" w14:textId="6FEB3DBD" w:rsidR="009D0F20" w:rsidRDefault="009D0F20" w:rsidP="00BF7F04">
      <w:pPr>
        <w:spacing w:line="276" w:lineRule="auto"/>
        <w:jc w:val="both"/>
        <w:rPr>
          <w:rFonts w:ascii="Corbel" w:eastAsia="Times New Roman" w:hAnsi="Corbel"/>
          <w:sz w:val="22"/>
          <w:szCs w:val="22"/>
        </w:rPr>
      </w:pPr>
      <w:r>
        <w:rPr>
          <w:rFonts w:ascii="Corbel" w:eastAsia="Times New Roman" w:hAnsi="Corbel"/>
          <w:sz w:val="22"/>
          <w:szCs w:val="22"/>
        </w:rPr>
        <w:t>Art. 5 – Ambiti di misurazione e valutazione della performance organizzativa …………</w:t>
      </w:r>
      <w:r w:rsidR="00653896">
        <w:rPr>
          <w:rFonts w:ascii="Corbel" w:eastAsia="Times New Roman" w:hAnsi="Corbel"/>
          <w:sz w:val="22"/>
          <w:szCs w:val="22"/>
        </w:rPr>
        <w:t>.</w:t>
      </w:r>
      <w:r>
        <w:rPr>
          <w:rFonts w:ascii="Corbel" w:eastAsia="Times New Roman" w:hAnsi="Corbel"/>
          <w:sz w:val="22"/>
          <w:szCs w:val="22"/>
        </w:rPr>
        <w:t>…………………8</w:t>
      </w:r>
    </w:p>
    <w:p w14:paraId="0C169EDE" w14:textId="709D7BF4" w:rsidR="009D0F20" w:rsidRDefault="009D0F20" w:rsidP="00BF7F04">
      <w:pPr>
        <w:spacing w:line="276" w:lineRule="auto"/>
        <w:jc w:val="both"/>
        <w:rPr>
          <w:rFonts w:ascii="Corbel" w:eastAsia="Times New Roman" w:hAnsi="Corbel"/>
          <w:sz w:val="22"/>
          <w:szCs w:val="22"/>
        </w:rPr>
      </w:pPr>
      <w:r>
        <w:rPr>
          <w:rFonts w:ascii="Corbel" w:eastAsia="Times New Roman" w:hAnsi="Corbel"/>
          <w:sz w:val="22"/>
          <w:szCs w:val="22"/>
        </w:rPr>
        <w:t>Art. 6 – La valutazione della performance individuale del Segretario Generale………………</w:t>
      </w:r>
      <w:r w:rsidR="00653896">
        <w:rPr>
          <w:rFonts w:ascii="Corbel" w:eastAsia="Times New Roman" w:hAnsi="Corbel"/>
          <w:sz w:val="22"/>
          <w:szCs w:val="22"/>
        </w:rPr>
        <w:t>………</w:t>
      </w:r>
      <w:r>
        <w:rPr>
          <w:rFonts w:ascii="Corbel" w:eastAsia="Times New Roman" w:hAnsi="Corbel"/>
          <w:sz w:val="22"/>
          <w:szCs w:val="22"/>
        </w:rPr>
        <w:t>…….8</w:t>
      </w:r>
    </w:p>
    <w:p w14:paraId="2D7EB33D" w14:textId="0121F480" w:rsidR="009D0F20" w:rsidRDefault="009D0F20" w:rsidP="00BF7F04">
      <w:pPr>
        <w:spacing w:line="276" w:lineRule="auto"/>
        <w:jc w:val="both"/>
        <w:rPr>
          <w:rFonts w:ascii="Corbel" w:eastAsia="Times New Roman" w:hAnsi="Corbel"/>
          <w:sz w:val="22"/>
          <w:szCs w:val="22"/>
        </w:rPr>
      </w:pPr>
      <w:r>
        <w:rPr>
          <w:rFonts w:ascii="Corbel" w:eastAsia="Times New Roman" w:hAnsi="Corbel"/>
          <w:sz w:val="22"/>
          <w:szCs w:val="22"/>
        </w:rPr>
        <w:t>Art. 7 – La valutazione della performance individuale del Personale Dirigente……………………</w:t>
      </w:r>
      <w:r w:rsidR="00653896">
        <w:rPr>
          <w:rFonts w:ascii="Corbel" w:eastAsia="Times New Roman" w:hAnsi="Corbel"/>
          <w:sz w:val="22"/>
          <w:szCs w:val="22"/>
        </w:rPr>
        <w:t>……..</w:t>
      </w:r>
      <w:r>
        <w:rPr>
          <w:rFonts w:ascii="Corbel" w:eastAsia="Times New Roman" w:hAnsi="Corbel"/>
          <w:sz w:val="22"/>
          <w:szCs w:val="22"/>
        </w:rPr>
        <w:t>…9</w:t>
      </w:r>
    </w:p>
    <w:p w14:paraId="30AB1CC5" w14:textId="0B39CDB8" w:rsidR="009D0F20" w:rsidRDefault="009D0F20" w:rsidP="00BF7F04">
      <w:pPr>
        <w:spacing w:line="276" w:lineRule="auto"/>
        <w:jc w:val="both"/>
        <w:rPr>
          <w:rFonts w:ascii="Corbel" w:eastAsia="Times New Roman" w:hAnsi="Corbel"/>
          <w:sz w:val="22"/>
          <w:szCs w:val="22"/>
        </w:rPr>
      </w:pPr>
      <w:r>
        <w:rPr>
          <w:rFonts w:ascii="Corbel" w:eastAsia="Times New Roman" w:hAnsi="Corbel"/>
          <w:sz w:val="22"/>
          <w:szCs w:val="22"/>
        </w:rPr>
        <w:t>Art. 8 – La valutazione della performance individuale del personale incaricato di Posizione Organizzativa…………</w:t>
      </w:r>
      <w:r w:rsidR="00653896">
        <w:rPr>
          <w:rFonts w:ascii="Corbel" w:eastAsia="Times New Roman" w:hAnsi="Corbel"/>
          <w:sz w:val="22"/>
          <w:szCs w:val="22"/>
        </w:rPr>
        <w:t>………………………………………………………………………………………..</w:t>
      </w:r>
      <w:r>
        <w:rPr>
          <w:rFonts w:ascii="Corbel" w:eastAsia="Times New Roman" w:hAnsi="Corbel"/>
          <w:sz w:val="22"/>
          <w:szCs w:val="22"/>
        </w:rPr>
        <w:t>……………..10</w:t>
      </w:r>
    </w:p>
    <w:p w14:paraId="2FF913DE" w14:textId="756CDD47" w:rsidR="009D0F20" w:rsidRDefault="009D0F20" w:rsidP="00BF7F04">
      <w:pPr>
        <w:spacing w:line="276" w:lineRule="auto"/>
        <w:jc w:val="both"/>
        <w:rPr>
          <w:rFonts w:ascii="Corbel" w:eastAsia="Times New Roman" w:hAnsi="Corbel"/>
          <w:sz w:val="22"/>
          <w:szCs w:val="22"/>
        </w:rPr>
      </w:pPr>
      <w:r>
        <w:rPr>
          <w:rFonts w:ascii="Corbel" w:eastAsia="Times New Roman" w:hAnsi="Corbel"/>
          <w:sz w:val="22"/>
          <w:szCs w:val="22"/>
        </w:rPr>
        <w:t xml:space="preserve">Art. 9 </w:t>
      </w:r>
      <w:r w:rsidR="00653896">
        <w:rPr>
          <w:rFonts w:ascii="Corbel" w:eastAsia="Times New Roman" w:hAnsi="Corbel"/>
          <w:sz w:val="22"/>
          <w:szCs w:val="22"/>
        </w:rPr>
        <w:t>–</w:t>
      </w:r>
      <w:r>
        <w:rPr>
          <w:rFonts w:ascii="Corbel" w:eastAsia="Times New Roman" w:hAnsi="Corbel"/>
          <w:sz w:val="22"/>
          <w:szCs w:val="22"/>
        </w:rPr>
        <w:t xml:space="preserve"> </w:t>
      </w:r>
      <w:r w:rsidR="00653896">
        <w:rPr>
          <w:rFonts w:ascii="Corbel" w:eastAsia="Times New Roman" w:hAnsi="Corbel"/>
          <w:sz w:val="22"/>
          <w:szCs w:val="22"/>
        </w:rPr>
        <w:t>La valutazione della performance individuale del personale privo di incarichi di responsabilità…………………………………………………………………………………….………………………</w:t>
      </w:r>
      <w:r w:rsidR="00AE785E">
        <w:rPr>
          <w:rFonts w:ascii="Corbel" w:eastAsia="Times New Roman" w:hAnsi="Corbel"/>
          <w:sz w:val="22"/>
          <w:szCs w:val="22"/>
        </w:rPr>
        <w:t>……10</w:t>
      </w:r>
    </w:p>
    <w:p w14:paraId="576A7842" w14:textId="7E039B02" w:rsidR="00653896" w:rsidRDefault="00653896" w:rsidP="00BF7F04">
      <w:pPr>
        <w:spacing w:line="276" w:lineRule="auto"/>
        <w:jc w:val="both"/>
        <w:rPr>
          <w:rFonts w:ascii="Corbel" w:eastAsia="Times New Roman" w:hAnsi="Corbel"/>
          <w:sz w:val="22"/>
          <w:szCs w:val="22"/>
        </w:rPr>
      </w:pPr>
      <w:r>
        <w:rPr>
          <w:rFonts w:ascii="Corbel" w:eastAsia="Times New Roman" w:hAnsi="Corbel"/>
          <w:sz w:val="22"/>
          <w:szCs w:val="22"/>
        </w:rPr>
        <w:t>Art. 10 – I soggetti deputati alla valutazione………………………………………………….……………….……..12</w:t>
      </w:r>
    </w:p>
    <w:p w14:paraId="071D7239" w14:textId="29B1B46B" w:rsidR="00653896" w:rsidRDefault="00653896" w:rsidP="00BF7F04">
      <w:pPr>
        <w:spacing w:line="276" w:lineRule="auto"/>
        <w:jc w:val="both"/>
        <w:rPr>
          <w:rFonts w:ascii="Corbel" w:eastAsia="Times New Roman" w:hAnsi="Corbel"/>
          <w:sz w:val="22"/>
          <w:szCs w:val="22"/>
        </w:rPr>
      </w:pPr>
      <w:r>
        <w:rPr>
          <w:rFonts w:ascii="Corbel" w:eastAsia="Times New Roman" w:hAnsi="Corbel"/>
          <w:sz w:val="22"/>
          <w:szCs w:val="22"/>
        </w:rPr>
        <w:t>Art. 11 – La valutazione delle competenze manageriali e dei comportamenti organizzativi……..……13</w:t>
      </w:r>
    </w:p>
    <w:p w14:paraId="4990C010" w14:textId="277AB655" w:rsidR="00653896" w:rsidRDefault="00653896" w:rsidP="00BF7F04">
      <w:pPr>
        <w:spacing w:line="276" w:lineRule="auto"/>
        <w:jc w:val="both"/>
        <w:rPr>
          <w:rFonts w:ascii="Corbel" w:eastAsia="Times New Roman" w:hAnsi="Corbel"/>
          <w:sz w:val="22"/>
          <w:szCs w:val="22"/>
        </w:rPr>
      </w:pPr>
      <w:r>
        <w:rPr>
          <w:rFonts w:ascii="Corbel" w:eastAsia="Times New Roman" w:hAnsi="Corbel"/>
          <w:sz w:val="22"/>
          <w:szCs w:val="22"/>
        </w:rPr>
        <w:t>Art. 12 – La scheda di valutazione individuale …………………………………………………………….…….…..13</w:t>
      </w:r>
    </w:p>
    <w:p w14:paraId="06B40949" w14:textId="374FE949" w:rsidR="00653896" w:rsidRDefault="00653896" w:rsidP="00BF7F04">
      <w:pPr>
        <w:spacing w:line="276" w:lineRule="auto"/>
        <w:jc w:val="both"/>
        <w:rPr>
          <w:rFonts w:ascii="Corbel" w:eastAsia="Times New Roman" w:hAnsi="Corbel"/>
          <w:sz w:val="22"/>
          <w:szCs w:val="22"/>
        </w:rPr>
      </w:pPr>
      <w:r>
        <w:rPr>
          <w:rFonts w:ascii="Corbel" w:eastAsia="Times New Roman" w:hAnsi="Corbel"/>
          <w:sz w:val="22"/>
          <w:szCs w:val="22"/>
        </w:rPr>
        <w:t>Art. 13 – La procedura di conciliazione…</w:t>
      </w:r>
      <w:r w:rsidR="00AE785E">
        <w:rPr>
          <w:rFonts w:ascii="Corbel" w:eastAsia="Times New Roman" w:hAnsi="Corbel"/>
          <w:sz w:val="22"/>
          <w:szCs w:val="22"/>
        </w:rPr>
        <w:t>………………………………………………………………………………13</w:t>
      </w:r>
    </w:p>
    <w:p w14:paraId="122B73C1" w14:textId="3A7BBC44" w:rsidR="00653896" w:rsidRDefault="00653896" w:rsidP="00BF7F04">
      <w:pPr>
        <w:spacing w:line="276" w:lineRule="auto"/>
        <w:jc w:val="both"/>
        <w:rPr>
          <w:rFonts w:ascii="Corbel" w:eastAsia="Times New Roman" w:hAnsi="Corbel"/>
          <w:sz w:val="22"/>
          <w:szCs w:val="22"/>
        </w:rPr>
      </w:pPr>
      <w:r>
        <w:rPr>
          <w:rFonts w:ascii="Corbel" w:eastAsia="Times New Roman" w:hAnsi="Corbel"/>
          <w:sz w:val="22"/>
          <w:szCs w:val="22"/>
        </w:rPr>
        <w:t>Art. 14 – La Relazione sulla Performance………………………………………………………………..………..….1</w:t>
      </w:r>
      <w:r w:rsidR="00AE785E">
        <w:rPr>
          <w:rFonts w:ascii="Corbel" w:eastAsia="Times New Roman" w:hAnsi="Corbel"/>
          <w:sz w:val="22"/>
          <w:szCs w:val="22"/>
        </w:rPr>
        <w:t>4</w:t>
      </w:r>
    </w:p>
    <w:p w14:paraId="0DCF191B" w14:textId="472D7536" w:rsidR="00653896" w:rsidRDefault="00653896" w:rsidP="00BF7F04">
      <w:pPr>
        <w:spacing w:line="276" w:lineRule="auto"/>
        <w:jc w:val="both"/>
        <w:rPr>
          <w:rFonts w:ascii="Corbel" w:eastAsia="Times New Roman" w:hAnsi="Corbel"/>
          <w:sz w:val="22"/>
          <w:szCs w:val="22"/>
        </w:rPr>
      </w:pPr>
      <w:r>
        <w:rPr>
          <w:rFonts w:ascii="Corbel" w:eastAsia="Times New Roman" w:hAnsi="Corbel"/>
          <w:sz w:val="22"/>
          <w:szCs w:val="22"/>
        </w:rPr>
        <w:t>Art. 15 – Il sistema premiante e i livelli premiali………………………………………………………….………….15</w:t>
      </w:r>
    </w:p>
    <w:p w14:paraId="31FF3534" w14:textId="6E75E613" w:rsidR="00653896" w:rsidRDefault="00D72670" w:rsidP="00BF7F04">
      <w:pPr>
        <w:spacing w:line="276" w:lineRule="auto"/>
        <w:jc w:val="both"/>
        <w:rPr>
          <w:rFonts w:ascii="Corbel" w:eastAsia="Times New Roman" w:hAnsi="Corbel"/>
          <w:sz w:val="22"/>
          <w:szCs w:val="22"/>
        </w:rPr>
      </w:pPr>
      <w:r>
        <w:rPr>
          <w:rFonts w:ascii="Corbel" w:eastAsia="Times New Roman" w:hAnsi="Corbel"/>
          <w:sz w:val="22"/>
          <w:szCs w:val="22"/>
        </w:rPr>
        <w:t>Art.16</w:t>
      </w:r>
      <w:r w:rsidR="00653896">
        <w:rPr>
          <w:rFonts w:ascii="Corbel" w:eastAsia="Times New Roman" w:hAnsi="Corbel"/>
          <w:sz w:val="22"/>
          <w:szCs w:val="22"/>
        </w:rPr>
        <w:t xml:space="preserve"> – Integrazione tra Ciclo della Performance, Prevenzione de</w:t>
      </w:r>
      <w:r w:rsidR="00AE785E">
        <w:rPr>
          <w:rFonts w:ascii="Corbel" w:eastAsia="Times New Roman" w:hAnsi="Corbel"/>
          <w:sz w:val="22"/>
          <w:szCs w:val="22"/>
        </w:rPr>
        <w:t>lla Corruzione e Trasparenza……15</w:t>
      </w:r>
    </w:p>
    <w:p w14:paraId="34A2E12E" w14:textId="0C2875AA" w:rsidR="00743097" w:rsidRDefault="00FC5523" w:rsidP="00BF7F04">
      <w:pPr>
        <w:spacing w:line="276" w:lineRule="auto"/>
        <w:jc w:val="both"/>
        <w:rPr>
          <w:rFonts w:ascii="Corbel" w:eastAsia="Times New Roman" w:hAnsi="Corbel"/>
          <w:sz w:val="22"/>
          <w:szCs w:val="22"/>
        </w:rPr>
      </w:pPr>
      <w:r>
        <w:rPr>
          <w:rFonts w:ascii="Corbel" w:eastAsia="Times New Roman" w:hAnsi="Corbel"/>
          <w:sz w:val="22"/>
          <w:szCs w:val="22"/>
        </w:rPr>
        <w:t>ALLEGATO</w:t>
      </w:r>
      <w:r w:rsidR="00743097">
        <w:rPr>
          <w:rFonts w:ascii="Corbel" w:eastAsia="Times New Roman" w:hAnsi="Corbel"/>
          <w:sz w:val="22"/>
          <w:szCs w:val="22"/>
        </w:rPr>
        <w:t xml:space="preserve"> A - DISCI</w:t>
      </w:r>
      <w:r w:rsidR="0028740D">
        <w:rPr>
          <w:rFonts w:ascii="Corbel" w:eastAsia="Times New Roman" w:hAnsi="Corbel"/>
          <w:sz w:val="22"/>
          <w:szCs w:val="22"/>
        </w:rPr>
        <w:t>PLINA DI DETTAGLIO DELLO SMIVAP</w:t>
      </w:r>
    </w:p>
    <w:p w14:paraId="4600E543" w14:textId="07DD3362" w:rsidR="002D4C41" w:rsidRDefault="002D4C41" w:rsidP="00BF7F04">
      <w:pPr>
        <w:spacing w:line="276" w:lineRule="auto"/>
        <w:jc w:val="both"/>
        <w:rPr>
          <w:rFonts w:ascii="Corbel" w:eastAsia="Times New Roman" w:hAnsi="Corbel"/>
          <w:sz w:val="22"/>
          <w:szCs w:val="22"/>
        </w:rPr>
      </w:pPr>
      <w:r>
        <w:rPr>
          <w:rFonts w:ascii="Corbel" w:eastAsia="Times New Roman" w:hAnsi="Corbel"/>
          <w:sz w:val="22"/>
          <w:szCs w:val="22"/>
        </w:rPr>
        <w:t>ALLEGATO B – SCHEDE ASSEGNAZIONE OBIETTIVI</w:t>
      </w:r>
      <w:r w:rsidR="0028740D">
        <w:rPr>
          <w:rFonts w:ascii="Corbel" w:eastAsia="Times New Roman" w:hAnsi="Corbel"/>
          <w:sz w:val="22"/>
          <w:szCs w:val="22"/>
        </w:rPr>
        <w:t xml:space="preserve"> INDIVIDUALI </w:t>
      </w:r>
    </w:p>
    <w:p w14:paraId="44841D1F" w14:textId="77777777" w:rsidR="00BF7F04" w:rsidRPr="00BF7F04" w:rsidRDefault="00BF7F04" w:rsidP="00BF7F04">
      <w:pPr>
        <w:widowControl w:val="0"/>
        <w:autoSpaceDE w:val="0"/>
        <w:autoSpaceDN w:val="0"/>
        <w:adjustRightInd w:val="0"/>
        <w:spacing w:after="240"/>
        <w:jc w:val="both"/>
        <w:rPr>
          <w:rFonts w:ascii="Corbel" w:hAnsi="Corbel" w:cs="Calibri"/>
          <w:bCs/>
          <w:sz w:val="22"/>
          <w:szCs w:val="22"/>
        </w:rPr>
      </w:pPr>
    </w:p>
    <w:p w14:paraId="75434461" w14:textId="77777777" w:rsidR="00743097" w:rsidRDefault="00743097" w:rsidP="00653896">
      <w:pPr>
        <w:spacing w:line="276" w:lineRule="auto"/>
        <w:jc w:val="both"/>
        <w:rPr>
          <w:rFonts w:ascii="Corbel" w:eastAsia="Times New Roman" w:hAnsi="Corbel"/>
          <w:sz w:val="22"/>
          <w:szCs w:val="22"/>
        </w:rPr>
      </w:pPr>
    </w:p>
    <w:p w14:paraId="74517D5D" w14:textId="77777777" w:rsidR="00743097" w:rsidRDefault="00743097" w:rsidP="00653896">
      <w:pPr>
        <w:spacing w:line="276" w:lineRule="auto"/>
        <w:jc w:val="both"/>
        <w:rPr>
          <w:rFonts w:ascii="Corbel" w:eastAsia="Times New Roman" w:hAnsi="Corbel"/>
          <w:sz w:val="22"/>
          <w:szCs w:val="22"/>
        </w:rPr>
      </w:pPr>
    </w:p>
    <w:p w14:paraId="5AABF5C1" w14:textId="67A58118" w:rsidR="00A47F0F" w:rsidRPr="00653896" w:rsidRDefault="00DC3337" w:rsidP="00653896">
      <w:pPr>
        <w:spacing w:line="276" w:lineRule="auto"/>
        <w:jc w:val="both"/>
        <w:rPr>
          <w:rFonts w:ascii="Corbel" w:eastAsia="Times New Roman" w:hAnsi="Corbel"/>
          <w:sz w:val="22"/>
          <w:szCs w:val="22"/>
        </w:rPr>
      </w:pPr>
      <w:r w:rsidRPr="007F752F">
        <w:rPr>
          <w:rFonts w:ascii="Corbel" w:eastAsia="Times New Roman" w:hAnsi="Corbel"/>
          <w:sz w:val="22"/>
          <w:szCs w:val="22"/>
        </w:rPr>
        <w:br w:type="page"/>
      </w:r>
    </w:p>
    <w:p w14:paraId="11FFC741" w14:textId="2FC89F0E" w:rsidR="00A47F0F" w:rsidRPr="009B4D3B" w:rsidRDefault="006C2EB9" w:rsidP="00906FAB">
      <w:pPr>
        <w:pStyle w:val="Titolo1"/>
        <w:spacing w:line="276" w:lineRule="auto"/>
        <w:jc w:val="both"/>
        <w:rPr>
          <w:rFonts w:ascii="Garamond" w:hAnsi="Garamond" w:cs="Tahoma"/>
          <w:sz w:val="22"/>
          <w:szCs w:val="22"/>
        </w:rPr>
      </w:pPr>
      <w:bookmarkStart w:id="2" w:name="_Toc11676043"/>
      <w:r w:rsidRPr="009B4D3B">
        <w:rPr>
          <w:rFonts w:ascii="Garamond" w:hAnsi="Garamond" w:cs="Tahoma"/>
          <w:sz w:val="22"/>
          <w:szCs w:val="22"/>
        </w:rPr>
        <w:lastRenderedPageBreak/>
        <w:t>Art. 1</w:t>
      </w:r>
      <w:r w:rsidR="009F6BBD">
        <w:rPr>
          <w:rFonts w:ascii="Garamond" w:hAnsi="Garamond" w:cs="Tahoma"/>
          <w:sz w:val="22"/>
          <w:szCs w:val="22"/>
        </w:rPr>
        <w:t xml:space="preserve"> -</w:t>
      </w:r>
      <w:r w:rsidR="00584BA2" w:rsidRPr="009B4D3B">
        <w:rPr>
          <w:rFonts w:ascii="Garamond" w:hAnsi="Garamond" w:cs="Tahoma"/>
          <w:sz w:val="22"/>
          <w:szCs w:val="22"/>
        </w:rPr>
        <w:t xml:space="preserve"> </w:t>
      </w:r>
      <w:r w:rsidRPr="009B4D3B">
        <w:rPr>
          <w:rFonts w:ascii="Garamond" w:hAnsi="Garamond" w:cs="Tahoma"/>
          <w:sz w:val="22"/>
          <w:szCs w:val="22"/>
        </w:rPr>
        <w:t>Il Sistema di misurazione e valutazione della performance</w:t>
      </w:r>
      <w:bookmarkEnd w:id="2"/>
    </w:p>
    <w:p w14:paraId="1C8BCFCC" w14:textId="77777777" w:rsidR="00A753F7" w:rsidRPr="009F6BBD" w:rsidRDefault="00A753F7" w:rsidP="00906FAB">
      <w:pPr>
        <w:spacing w:line="276" w:lineRule="auto"/>
        <w:ind w:right="120"/>
        <w:jc w:val="both"/>
        <w:rPr>
          <w:rFonts w:ascii="Garamond" w:eastAsia="Times New Roman" w:hAnsi="Garamond" w:cs="Tahoma"/>
          <w:sz w:val="10"/>
          <w:szCs w:val="10"/>
        </w:rPr>
      </w:pPr>
    </w:p>
    <w:p w14:paraId="3AAF8E04" w14:textId="401F68AA" w:rsidR="00A753F7" w:rsidRPr="009B4D3B" w:rsidRDefault="00A753F7" w:rsidP="00906FAB">
      <w:pPr>
        <w:spacing w:line="276" w:lineRule="auto"/>
        <w:ind w:right="120"/>
        <w:jc w:val="both"/>
        <w:rPr>
          <w:rFonts w:ascii="Garamond" w:eastAsia="Times New Roman" w:hAnsi="Garamond" w:cs="Tahoma"/>
          <w:sz w:val="22"/>
          <w:szCs w:val="22"/>
        </w:rPr>
      </w:pPr>
      <w:r w:rsidRPr="009B4D3B">
        <w:rPr>
          <w:rFonts w:ascii="Garamond" w:eastAsia="Times New Roman" w:hAnsi="Garamond" w:cs="Tahoma"/>
          <w:sz w:val="22"/>
          <w:szCs w:val="22"/>
        </w:rPr>
        <w:t>Il presente documento descrive e regola il Sistema di Misurazione e Valutazione della P</w:t>
      </w:r>
      <w:r w:rsidR="006C2EB9" w:rsidRPr="009B4D3B">
        <w:rPr>
          <w:rFonts w:ascii="Garamond" w:eastAsia="Times New Roman" w:hAnsi="Garamond" w:cs="Tahoma"/>
          <w:sz w:val="22"/>
          <w:szCs w:val="22"/>
        </w:rPr>
        <w:t>erformance</w:t>
      </w:r>
      <w:r w:rsidRPr="009B4D3B">
        <w:rPr>
          <w:rFonts w:ascii="Garamond" w:eastAsia="Times New Roman" w:hAnsi="Garamond" w:cs="Tahoma"/>
          <w:sz w:val="22"/>
          <w:szCs w:val="22"/>
        </w:rPr>
        <w:t xml:space="preserve"> (</w:t>
      </w:r>
      <w:r w:rsidR="00AE5B89" w:rsidRPr="009B4D3B">
        <w:rPr>
          <w:rFonts w:ascii="Garamond" w:eastAsia="Times New Roman" w:hAnsi="Garamond" w:cs="Tahoma"/>
          <w:sz w:val="22"/>
          <w:szCs w:val="22"/>
        </w:rPr>
        <w:t>d’ora in avanti SMIVAP</w:t>
      </w:r>
      <w:r w:rsidR="006C2EB9" w:rsidRPr="009B4D3B">
        <w:rPr>
          <w:rFonts w:ascii="Garamond" w:eastAsia="Times New Roman" w:hAnsi="Garamond" w:cs="Tahoma"/>
          <w:sz w:val="22"/>
          <w:szCs w:val="22"/>
        </w:rPr>
        <w:t xml:space="preserve">) </w:t>
      </w:r>
      <w:r w:rsidRPr="009B4D3B">
        <w:rPr>
          <w:rFonts w:ascii="Garamond" w:eastAsia="Times New Roman" w:hAnsi="Garamond" w:cs="Tahoma"/>
          <w:sz w:val="22"/>
          <w:szCs w:val="22"/>
        </w:rPr>
        <w:t xml:space="preserve">del Comune di </w:t>
      </w:r>
      <w:r w:rsidR="009B4D3B" w:rsidRPr="009B4D3B">
        <w:rPr>
          <w:rFonts w:ascii="Garamond" w:eastAsia="Times New Roman" w:hAnsi="Garamond" w:cs="Tahoma"/>
          <w:sz w:val="22"/>
          <w:szCs w:val="22"/>
        </w:rPr>
        <w:t>Andria</w:t>
      </w:r>
      <w:r w:rsidRPr="009B4D3B">
        <w:rPr>
          <w:rFonts w:ascii="Garamond" w:eastAsia="Times New Roman" w:hAnsi="Garamond" w:cs="Tahoma"/>
          <w:sz w:val="22"/>
          <w:szCs w:val="22"/>
        </w:rPr>
        <w:t>.</w:t>
      </w:r>
    </w:p>
    <w:p w14:paraId="7BE7FF2C" w14:textId="4A6D9BC3" w:rsidR="00A47F0F" w:rsidRPr="009B4D3B" w:rsidRDefault="006A7F66" w:rsidP="00906FAB">
      <w:pPr>
        <w:spacing w:line="276" w:lineRule="auto"/>
        <w:ind w:right="120"/>
        <w:jc w:val="both"/>
        <w:rPr>
          <w:rFonts w:ascii="Garamond" w:eastAsia="Times New Roman" w:hAnsi="Garamond" w:cs="Tahoma"/>
          <w:sz w:val="22"/>
          <w:szCs w:val="22"/>
        </w:rPr>
      </w:pPr>
      <w:r w:rsidRPr="009B4D3B">
        <w:rPr>
          <w:rFonts w:ascii="Garamond" w:eastAsia="Times New Roman" w:hAnsi="Garamond" w:cs="Tahoma"/>
          <w:sz w:val="22"/>
          <w:szCs w:val="22"/>
        </w:rPr>
        <w:t xml:space="preserve">Lo SMIVAP del Comune di </w:t>
      </w:r>
      <w:r w:rsidR="009B4D3B" w:rsidRPr="009B4D3B">
        <w:rPr>
          <w:rFonts w:ascii="Garamond" w:eastAsia="Times New Roman" w:hAnsi="Garamond" w:cs="Tahoma"/>
          <w:sz w:val="22"/>
          <w:szCs w:val="22"/>
        </w:rPr>
        <w:t>Andria</w:t>
      </w:r>
      <w:r w:rsidRPr="009B4D3B">
        <w:rPr>
          <w:rFonts w:ascii="Garamond" w:eastAsia="Times New Roman" w:hAnsi="Garamond" w:cs="Tahoma"/>
          <w:sz w:val="22"/>
          <w:szCs w:val="22"/>
        </w:rPr>
        <w:t xml:space="preserve"> </w:t>
      </w:r>
      <w:r w:rsidR="006C2EB9" w:rsidRPr="009B4D3B">
        <w:rPr>
          <w:rFonts w:ascii="Garamond" w:eastAsia="Times New Roman" w:hAnsi="Garamond" w:cs="Tahoma"/>
          <w:sz w:val="22"/>
          <w:szCs w:val="22"/>
        </w:rPr>
        <w:t>ha per oggetto:</w:t>
      </w:r>
    </w:p>
    <w:p w14:paraId="0E354561" w14:textId="77777777" w:rsidR="00A47F0F" w:rsidRPr="009F6BBD" w:rsidRDefault="00A47F0F" w:rsidP="00906FAB">
      <w:pPr>
        <w:spacing w:line="276" w:lineRule="auto"/>
        <w:jc w:val="both"/>
        <w:rPr>
          <w:rFonts w:ascii="Garamond" w:eastAsia="Times New Roman" w:hAnsi="Garamond" w:cs="Tahoma"/>
          <w:sz w:val="10"/>
          <w:szCs w:val="10"/>
        </w:rPr>
      </w:pPr>
    </w:p>
    <w:p w14:paraId="2CB36099" w14:textId="662DC7E9" w:rsidR="00A47F0F" w:rsidRPr="009B4D3B" w:rsidRDefault="009F6BBD" w:rsidP="00906FAB">
      <w:pPr>
        <w:numPr>
          <w:ilvl w:val="0"/>
          <w:numId w:val="1"/>
        </w:numPr>
        <w:tabs>
          <w:tab w:val="left" w:pos="284"/>
        </w:tabs>
        <w:spacing w:line="276" w:lineRule="auto"/>
        <w:ind w:left="720" w:hanging="720"/>
        <w:jc w:val="both"/>
        <w:rPr>
          <w:rFonts w:ascii="Garamond" w:eastAsia="Times New Roman" w:hAnsi="Garamond" w:cs="Tahoma"/>
          <w:sz w:val="22"/>
          <w:szCs w:val="22"/>
        </w:rPr>
      </w:pPr>
      <w:r>
        <w:rPr>
          <w:rFonts w:ascii="Garamond" w:eastAsia="Times New Roman" w:hAnsi="Garamond" w:cs="Tahoma"/>
          <w:sz w:val="22"/>
          <w:szCs w:val="22"/>
        </w:rPr>
        <w:t>L</w:t>
      </w:r>
      <w:r w:rsidR="006A7F66" w:rsidRPr="009B4D3B">
        <w:rPr>
          <w:rFonts w:ascii="Garamond" w:eastAsia="Times New Roman" w:hAnsi="Garamond" w:cs="Tahoma"/>
          <w:sz w:val="22"/>
          <w:szCs w:val="22"/>
        </w:rPr>
        <w:t>a valutazione della P</w:t>
      </w:r>
      <w:r w:rsidR="006C2EB9" w:rsidRPr="009B4D3B">
        <w:rPr>
          <w:rFonts w:ascii="Garamond" w:eastAsia="Times New Roman" w:hAnsi="Garamond" w:cs="Tahoma"/>
          <w:sz w:val="22"/>
          <w:szCs w:val="22"/>
        </w:rPr>
        <w:t>erformance organizzativa con riferimento:</w:t>
      </w:r>
    </w:p>
    <w:p w14:paraId="788D968F" w14:textId="77777777" w:rsidR="00A47F0F" w:rsidRPr="009F6BBD" w:rsidRDefault="00A47F0F" w:rsidP="00906FAB">
      <w:pPr>
        <w:spacing w:line="276" w:lineRule="auto"/>
        <w:jc w:val="both"/>
        <w:rPr>
          <w:rFonts w:ascii="Garamond" w:eastAsia="Times New Roman" w:hAnsi="Garamond" w:cs="Tahoma"/>
          <w:sz w:val="10"/>
          <w:szCs w:val="10"/>
        </w:rPr>
      </w:pPr>
    </w:p>
    <w:p w14:paraId="6AD5E901" w14:textId="77777777" w:rsidR="00A47F0F" w:rsidRPr="009B4D3B" w:rsidRDefault="006C2EB9" w:rsidP="00906FAB">
      <w:pPr>
        <w:numPr>
          <w:ilvl w:val="1"/>
          <w:numId w:val="1"/>
        </w:numPr>
        <w:tabs>
          <w:tab w:val="left" w:pos="1440"/>
        </w:tabs>
        <w:spacing w:line="276" w:lineRule="auto"/>
        <w:ind w:left="1080" w:hanging="360"/>
        <w:jc w:val="both"/>
        <w:rPr>
          <w:rFonts w:ascii="Garamond" w:eastAsia="Symbol" w:hAnsi="Garamond" w:cs="Tahoma"/>
          <w:sz w:val="22"/>
          <w:szCs w:val="22"/>
        </w:rPr>
      </w:pPr>
      <w:r w:rsidRPr="009B4D3B">
        <w:rPr>
          <w:rFonts w:ascii="Garamond" w:eastAsia="Times New Roman" w:hAnsi="Garamond" w:cs="Tahoma"/>
          <w:sz w:val="22"/>
          <w:szCs w:val="22"/>
        </w:rPr>
        <w:t>all'Ente nel suo complesso (“</w:t>
      </w:r>
      <w:r w:rsidR="00AE5B89" w:rsidRPr="009B4D3B">
        <w:rPr>
          <w:rFonts w:ascii="Garamond" w:eastAsia="Times New Roman" w:hAnsi="Garamond" w:cs="Tahoma"/>
          <w:sz w:val="22"/>
          <w:szCs w:val="22"/>
        </w:rPr>
        <w:t>P</w:t>
      </w:r>
      <w:r w:rsidRPr="009B4D3B">
        <w:rPr>
          <w:rFonts w:ascii="Garamond" w:eastAsia="Times New Roman" w:hAnsi="Garamond" w:cs="Tahoma"/>
          <w:sz w:val="22"/>
          <w:szCs w:val="22"/>
        </w:rPr>
        <w:t xml:space="preserve">erformance </w:t>
      </w:r>
      <w:r w:rsidR="00AE5B89" w:rsidRPr="009B4D3B">
        <w:rPr>
          <w:rFonts w:ascii="Garamond" w:eastAsia="Times New Roman" w:hAnsi="Garamond" w:cs="Tahoma"/>
          <w:sz w:val="22"/>
          <w:szCs w:val="22"/>
        </w:rPr>
        <w:t>Istituzionale</w:t>
      </w:r>
      <w:r w:rsidRPr="009B4D3B">
        <w:rPr>
          <w:rFonts w:ascii="Garamond" w:eastAsia="Times New Roman" w:hAnsi="Garamond" w:cs="Tahoma"/>
          <w:sz w:val="22"/>
          <w:szCs w:val="22"/>
        </w:rPr>
        <w:t>”);</w:t>
      </w:r>
    </w:p>
    <w:p w14:paraId="2B58AB59" w14:textId="77777777" w:rsidR="00A47F0F" w:rsidRPr="009B4D3B" w:rsidRDefault="006A7F66" w:rsidP="00906FAB">
      <w:pPr>
        <w:numPr>
          <w:ilvl w:val="1"/>
          <w:numId w:val="1"/>
        </w:numPr>
        <w:tabs>
          <w:tab w:val="left" w:pos="1440"/>
        </w:tabs>
        <w:spacing w:line="276" w:lineRule="auto"/>
        <w:ind w:left="1080" w:hanging="360"/>
        <w:jc w:val="both"/>
        <w:rPr>
          <w:rFonts w:ascii="Garamond" w:eastAsia="Symbol" w:hAnsi="Garamond" w:cs="Tahoma"/>
          <w:sz w:val="22"/>
          <w:szCs w:val="22"/>
        </w:rPr>
      </w:pPr>
      <w:r w:rsidRPr="009B4D3B">
        <w:rPr>
          <w:rFonts w:ascii="Garamond" w:eastAsia="Times New Roman" w:hAnsi="Garamond" w:cs="Tahoma"/>
          <w:sz w:val="22"/>
          <w:szCs w:val="22"/>
        </w:rPr>
        <w:t>alle Strutture Or</w:t>
      </w:r>
      <w:r w:rsidR="006C2EB9" w:rsidRPr="009B4D3B">
        <w:rPr>
          <w:rFonts w:ascii="Garamond" w:eastAsia="Times New Roman" w:hAnsi="Garamond" w:cs="Tahoma"/>
          <w:sz w:val="22"/>
          <w:szCs w:val="22"/>
        </w:rPr>
        <w:t>ganizzative dell’Ente (“</w:t>
      </w:r>
      <w:r w:rsidR="00AE5B89" w:rsidRPr="009B4D3B">
        <w:rPr>
          <w:rFonts w:ascii="Garamond" w:eastAsia="Times New Roman" w:hAnsi="Garamond" w:cs="Tahoma"/>
          <w:sz w:val="22"/>
          <w:szCs w:val="22"/>
        </w:rPr>
        <w:t>P</w:t>
      </w:r>
      <w:r w:rsidRPr="009B4D3B">
        <w:rPr>
          <w:rFonts w:ascii="Garamond" w:eastAsia="Times New Roman" w:hAnsi="Garamond" w:cs="Tahoma"/>
          <w:sz w:val="22"/>
          <w:szCs w:val="22"/>
        </w:rPr>
        <w:t>erformance O</w:t>
      </w:r>
      <w:r w:rsidR="006C2EB9" w:rsidRPr="009B4D3B">
        <w:rPr>
          <w:rFonts w:ascii="Garamond" w:eastAsia="Times New Roman" w:hAnsi="Garamond" w:cs="Tahoma"/>
          <w:sz w:val="22"/>
          <w:szCs w:val="22"/>
        </w:rPr>
        <w:t>rga</w:t>
      </w:r>
      <w:r w:rsidRPr="009B4D3B">
        <w:rPr>
          <w:rFonts w:ascii="Garamond" w:eastAsia="Times New Roman" w:hAnsi="Garamond" w:cs="Tahoma"/>
          <w:sz w:val="22"/>
          <w:szCs w:val="22"/>
        </w:rPr>
        <w:t>nizzativa delle S</w:t>
      </w:r>
      <w:r w:rsidR="006C2EB9" w:rsidRPr="009B4D3B">
        <w:rPr>
          <w:rFonts w:ascii="Garamond" w:eastAsia="Times New Roman" w:hAnsi="Garamond" w:cs="Tahoma"/>
          <w:sz w:val="22"/>
          <w:szCs w:val="22"/>
        </w:rPr>
        <w:t>trutture”);</w:t>
      </w:r>
    </w:p>
    <w:p w14:paraId="03B24309" w14:textId="77777777" w:rsidR="00AC0014" w:rsidRPr="009B4D3B" w:rsidRDefault="00AC0014" w:rsidP="00906FAB">
      <w:pPr>
        <w:spacing w:line="276" w:lineRule="auto"/>
        <w:jc w:val="both"/>
        <w:rPr>
          <w:rFonts w:ascii="Garamond" w:eastAsia="Symbol" w:hAnsi="Garamond" w:cs="Tahoma"/>
          <w:sz w:val="22"/>
          <w:szCs w:val="22"/>
        </w:rPr>
      </w:pPr>
    </w:p>
    <w:p w14:paraId="66C539F8" w14:textId="1613E42E" w:rsidR="00A47F0F" w:rsidRPr="009B4D3B" w:rsidRDefault="009F6BBD" w:rsidP="00906FAB">
      <w:pPr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jc w:val="both"/>
        <w:rPr>
          <w:rFonts w:ascii="Garamond" w:eastAsia="Times New Roman" w:hAnsi="Garamond" w:cs="Tahoma"/>
          <w:sz w:val="22"/>
          <w:szCs w:val="22"/>
        </w:rPr>
      </w:pPr>
      <w:r>
        <w:rPr>
          <w:rFonts w:ascii="Garamond" w:eastAsia="Times New Roman" w:hAnsi="Garamond" w:cs="Tahoma"/>
          <w:sz w:val="22"/>
          <w:szCs w:val="22"/>
        </w:rPr>
        <w:t>La</w:t>
      </w:r>
      <w:r w:rsidR="006C2EB9" w:rsidRPr="009B4D3B">
        <w:rPr>
          <w:rFonts w:ascii="Garamond" w:eastAsia="Times New Roman" w:hAnsi="Garamond" w:cs="Tahoma"/>
          <w:sz w:val="22"/>
          <w:szCs w:val="22"/>
        </w:rPr>
        <w:t xml:space="preserve"> valutazione della perf</w:t>
      </w:r>
      <w:r w:rsidR="006A7F66" w:rsidRPr="009B4D3B">
        <w:rPr>
          <w:rFonts w:ascii="Garamond" w:eastAsia="Times New Roman" w:hAnsi="Garamond" w:cs="Tahoma"/>
          <w:sz w:val="22"/>
          <w:szCs w:val="22"/>
        </w:rPr>
        <w:t xml:space="preserve">ormance dei singoli dipendenti ed in particolare del </w:t>
      </w:r>
      <w:r w:rsidR="00CE0A12" w:rsidRPr="009B4D3B">
        <w:rPr>
          <w:rFonts w:ascii="Garamond" w:eastAsia="Times New Roman" w:hAnsi="Garamond" w:cs="Tahoma"/>
          <w:sz w:val="22"/>
          <w:szCs w:val="22"/>
        </w:rPr>
        <w:t>S</w:t>
      </w:r>
      <w:r w:rsidR="006C2EB9" w:rsidRPr="009B4D3B">
        <w:rPr>
          <w:rFonts w:ascii="Garamond" w:eastAsia="Times New Roman" w:hAnsi="Garamond" w:cs="Tahoma"/>
          <w:sz w:val="22"/>
          <w:szCs w:val="22"/>
        </w:rPr>
        <w:t xml:space="preserve">egretario generale, </w:t>
      </w:r>
      <w:r w:rsidR="006A7F66" w:rsidRPr="009B4D3B">
        <w:rPr>
          <w:rFonts w:ascii="Garamond" w:eastAsia="Times New Roman" w:hAnsi="Garamond" w:cs="Tahoma"/>
          <w:sz w:val="22"/>
          <w:szCs w:val="22"/>
        </w:rPr>
        <w:t xml:space="preserve">dei </w:t>
      </w:r>
      <w:r w:rsidR="00CE0A12" w:rsidRPr="009B4D3B">
        <w:rPr>
          <w:rFonts w:ascii="Garamond" w:eastAsia="Times New Roman" w:hAnsi="Garamond" w:cs="Tahoma"/>
          <w:sz w:val="22"/>
          <w:szCs w:val="22"/>
        </w:rPr>
        <w:t>D</w:t>
      </w:r>
      <w:r w:rsidR="006C2EB9" w:rsidRPr="009B4D3B">
        <w:rPr>
          <w:rFonts w:ascii="Garamond" w:eastAsia="Times New Roman" w:hAnsi="Garamond" w:cs="Tahoma"/>
          <w:sz w:val="22"/>
          <w:szCs w:val="22"/>
        </w:rPr>
        <w:t xml:space="preserve">irigenti, </w:t>
      </w:r>
      <w:r w:rsidR="006A7F66" w:rsidRPr="009B4D3B">
        <w:rPr>
          <w:rFonts w:ascii="Garamond" w:eastAsia="Times New Roman" w:hAnsi="Garamond" w:cs="Tahoma"/>
          <w:sz w:val="22"/>
          <w:szCs w:val="22"/>
        </w:rPr>
        <w:t xml:space="preserve">dei </w:t>
      </w:r>
      <w:r w:rsidR="006C2EB9" w:rsidRPr="009B4D3B">
        <w:rPr>
          <w:rFonts w:ascii="Garamond" w:eastAsia="Times New Roman" w:hAnsi="Garamond" w:cs="Tahoma"/>
          <w:sz w:val="22"/>
          <w:szCs w:val="22"/>
        </w:rPr>
        <w:t xml:space="preserve">titolari di posizione organizzativa e </w:t>
      </w:r>
      <w:r w:rsidR="006A7F66" w:rsidRPr="009B4D3B">
        <w:rPr>
          <w:rFonts w:ascii="Garamond" w:eastAsia="Times New Roman" w:hAnsi="Garamond" w:cs="Tahoma"/>
          <w:sz w:val="22"/>
          <w:szCs w:val="22"/>
        </w:rPr>
        <w:t xml:space="preserve">del </w:t>
      </w:r>
      <w:r w:rsidR="006C2EB9" w:rsidRPr="009B4D3B">
        <w:rPr>
          <w:rFonts w:ascii="Garamond" w:eastAsia="Times New Roman" w:hAnsi="Garamond" w:cs="Tahoma"/>
          <w:sz w:val="22"/>
          <w:szCs w:val="22"/>
        </w:rPr>
        <w:t>personale privo</w:t>
      </w:r>
      <w:r w:rsidR="006A7F66" w:rsidRPr="009B4D3B">
        <w:rPr>
          <w:rFonts w:ascii="Garamond" w:eastAsia="Times New Roman" w:hAnsi="Garamond" w:cs="Tahoma"/>
          <w:sz w:val="22"/>
          <w:szCs w:val="22"/>
        </w:rPr>
        <w:t xml:space="preserve"> di incarichi di responsabilità (“Performance I</w:t>
      </w:r>
      <w:r w:rsidR="006C2EB9" w:rsidRPr="009B4D3B">
        <w:rPr>
          <w:rFonts w:ascii="Garamond" w:eastAsia="Times New Roman" w:hAnsi="Garamond" w:cs="Tahoma"/>
          <w:sz w:val="22"/>
          <w:szCs w:val="22"/>
        </w:rPr>
        <w:t>ndividuale”).</w:t>
      </w:r>
    </w:p>
    <w:p w14:paraId="374DCA64" w14:textId="77777777" w:rsidR="006A7F66" w:rsidRPr="009B4D3B" w:rsidRDefault="006A7F66" w:rsidP="00906FAB">
      <w:pPr>
        <w:tabs>
          <w:tab w:val="left" w:pos="284"/>
        </w:tabs>
        <w:spacing w:line="276" w:lineRule="auto"/>
        <w:jc w:val="both"/>
        <w:rPr>
          <w:rFonts w:ascii="Garamond" w:eastAsia="Times New Roman" w:hAnsi="Garamond" w:cs="Tahoma"/>
          <w:sz w:val="22"/>
          <w:szCs w:val="22"/>
        </w:rPr>
      </w:pPr>
    </w:p>
    <w:p w14:paraId="3E5A3C5D" w14:textId="067260D9" w:rsidR="006A7F66" w:rsidRPr="009B4D3B" w:rsidRDefault="006A7F66" w:rsidP="00906FAB">
      <w:pPr>
        <w:tabs>
          <w:tab w:val="left" w:pos="284"/>
        </w:tabs>
        <w:spacing w:line="276" w:lineRule="auto"/>
        <w:jc w:val="both"/>
        <w:rPr>
          <w:rFonts w:ascii="Garamond" w:eastAsia="Times New Roman" w:hAnsi="Garamond" w:cs="Tahoma"/>
          <w:sz w:val="22"/>
          <w:szCs w:val="22"/>
        </w:rPr>
      </w:pPr>
      <w:r w:rsidRPr="009B4D3B">
        <w:rPr>
          <w:rFonts w:ascii="Garamond" w:eastAsia="Times New Roman" w:hAnsi="Garamond" w:cs="Tahoma"/>
          <w:sz w:val="22"/>
          <w:szCs w:val="22"/>
        </w:rPr>
        <w:t>I principali strumenti di gestione del ciclo della</w:t>
      </w:r>
      <w:r w:rsidR="00906FAB">
        <w:rPr>
          <w:rFonts w:ascii="Garamond" w:eastAsia="Times New Roman" w:hAnsi="Garamond" w:cs="Tahoma"/>
          <w:sz w:val="22"/>
          <w:szCs w:val="22"/>
        </w:rPr>
        <w:t xml:space="preserve"> performance sono individuati nel</w:t>
      </w:r>
      <w:r w:rsidRPr="009B4D3B">
        <w:rPr>
          <w:rFonts w:ascii="Garamond" w:eastAsia="Times New Roman" w:hAnsi="Garamond" w:cs="Tahoma"/>
          <w:sz w:val="22"/>
          <w:szCs w:val="22"/>
        </w:rPr>
        <w:t>:</w:t>
      </w:r>
    </w:p>
    <w:p w14:paraId="26CA940D" w14:textId="1E0D982A" w:rsidR="006A7F66" w:rsidRPr="009B4D3B" w:rsidRDefault="00294B1C" w:rsidP="00906FAB">
      <w:pPr>
        <w:pStyle w:val="Paragrafoelenco"/>
        <w:numPr>
          <w:ilvl w:val="0"/>
          <w:numId w:val="7"/>
        </w:numPr>
        <w:tabs>
          <w:tab w:val="left" w:pos="284"/>
        </w:tabs>
        <w:spacing w:line="276" w:lineRule="auto"/>
        <w:ind w:left="284" w:hanging="284"/>
        <w:jc w:val="both"/>
        <w:rPr>
          <w:rFonts w:ascii="Garamond" w:eastAsia="Times New Roman" w:hAnsi="Garamond" w:cs="Tahoma"/>
          <w:sz w:val="22"/>
          <w:szCs w:val="22"/>
        </w:rPr>
      </w:pPr>
      <w:r w:rsidRPr="009B4D3B">
        <w:rPr>
          <w:rFonts w:ascii="Garamond" w:eastAsia="Times New Roman" w:hAnsi="Garamond" w:cs="Tahoma"/>
          <w:sz w:val="22"/>
          <w:szCs w:val="22"/>
          <w:u w:val="single"/>
        </w:rPr>
        <w:t>Piano della Performance</w:t>
      </w:r>
      <w:r w:rsidR="00906FAB">
        <w:rPr>
          <w:rFonts w:ascii="Garamond" w:eastAsia="Times New Roman" w:hAnsi="Garamond" w:cs="Tahoma"/>
          <w:sz w:val="22"/>
          <w:szCs w:val="22"/>
        </w:rPr>
        <w:t xml:space="preserve"> che,</w:t>
      </w:r>
      <w:r w:rsidR="006A7F66" w:rsidRPr="009B4D3B">
        <w:rPr>
          <w:rFonts w:ascii="Garamond" w:eastAsia="Times New Roman" w:hAnsi="Garamond" w:cs="Tahoma"/>
          <w:sz w:val="22"/>
          <w:szCs w:val="22"/>
        </w:rPr>
        <w:t xml:space="preserve"> ai sensi della normativa vigente</w:t>
      </w:r>
      <w:r w:rsidR="00906FAB">
        <w:rPr>
          <w:rFonts w:ascii="Garamond" w:eastAsia="Times New Roman" w:hAnsi="Garamond" w:cs="Tahoma"/>
          <w:sz w:val="22"/>
          <w:szCs w:val="22"/>
        </w:rPr>
        <w:t>,</w:t>
      </w:r>
      <w:r w:rsidR="006A7F66" w:rsidRPr="009B4D3B">
        <w:rPr>
          <w:rFonts w:ascii="Garamond" w:eastAsia="Times New Roman" w:hAnsi="Garamond" w:cs="Tahoma"/>
          <w:sz w:val="22"/>
          <w:szCs w:val="22"/>
        </w:rPr>
        <w:t xml:space="preserve"> unificato con</w:t>
      </w:r>
      <w:r w:rsidR="00CE0A12" w:rsidRPr="009B4D3B">
        <w:rPr>
          <w:rFonts w:ascii="Garamond" w:eastAsia="Times New Roman" w:hAnsi="Garamond" w:cs="Tahoma"/>
          <w:sz w:val="22"/>
          <w:szCs w:val="22"/>
        </w:rPr>
        <w:t xml:space="preserve"> il </w:t>
      </w:r>
      <w:r w:rsidRPr="009B4D3B">
        <w:rPr>
          <w:rFonts w:ascii="Garamond" w:eastAsia="Times New Roman" w:hAnsi="Garamond" w:cs="Tahoma"/>
          <w:sz w:val="22"/>
          <w:szCs w:val="22"/>
        </w:rPr>
        <w:t xml:space="preserve">Piano </w:t>
      </w:r>
      <w:r w:rsidR="00906FAB">
        <w:rPr>
          <w:rFonts w:ascii="Garamond" w:eastAsia="Times New Roman" w:hAnsi="Garamond" w:cs="Tahoma"/>
          <w:sz w:val="22"/>
          <w:szCs w:val="22"/>
        </w:rPr>
        <w:t xml:space="preserve">Esecutivo di Gestione, consente di definire, con un orizzonte triennale, </w:t>
      </w:r>
      <w:r w:rsidR="00906FAB" w:rsidRPr="009B4D3B">
        <w:rPr>
          <w:rFonts w:ascii="Garamond" w:eastAsia="Times New Roman" w:hAnsi="Garamond" w:cs="Tahoma"/>
          <w:sz w:val="22"/>
          <w:szCs w:val="22"/>
        </w:rPr>
        <w:t>gli obiettivi dell’Ente</w:t>
      </w:r>
      <w:r w:rsidR="00906FAB">
        <w:rPr>
          <w:rFonts w:ascii="Garamond" w:eastAsia="Times New Roman" w:hAnsi="Garamond" w:cs="Tahoma"/>
          <w:sz w:val="22"/>
          <w:szCs w:val="22"/>
        </w:rPr>
        <w:t>;</w:t>
      </w:r>
    </w:p>
    <w:p w14:paraId="449E8F83" w14:textId="518CE395" w:rsidR="006A7F66" w:rsidRPr="009B4D3B" w:rsidRDefault="006A7F66" w:rsidP="00906FAB">
      <w:pPr>
        <w:pStyle w:val="Paragrafoelenco"/>
        <w:numPr>
          <w:ilvl w:val="0"/>
          <w:numId w:val="7"/>
        </w:numPr>
        <w:tabs>
          <w:tab w:val="left" w:pos="284"/>
        </w:tabs>
        <w:spacing w:line="276" w:lineRule="auto"/>
        <w:ind w:left="284" w:hanging="284"/>
        <w:jc w:val="both"/>
        <w:rPr>
          <w:rFonts w:ascii="Garamond" w:eastAsia="Times New Roman" w:hAnsi="Garamond" w:cs="Tahoma"/>
          <w:sz w:val="22"/>
          <w:szCs w:val="22"/>
        </w:rPr>
      </w:pPr>
      <w:r w:rsidRPr="009B4D3B">
        <w:rPr>
          <w:rFonts w:ascii="Garamond" w:eastAsia="Times New Roman" w:hAnsi="Garamond" w:cs="Tahoma"/>
          <w:sz w:val="22"/>
          <w:szCs w:val="22"/>
          <w:u w:val="single"/>
        </w:rPr>
        <w:t>Relazione sulla Performance</w:t>
      </w:r>
      <w:r w:rsidRPr="009B4D3B">
        <w:rPr>
          <w:rFonts w:ascii="Garamond" w:eastAsia="Times New Roman" w:hAnsi="Garamond" w:cs="Tahoma"/>
          <w:sz w:val="22"/>
          <w:szCs w:val="22"/>
        </w:rPr>
        <w:t xml:space="preserve"> attraverso </w:t>
      </w:r>
      <w:r w:rsidR="00906FAB">
        <w:rPr>
          <w:rFonts w:ascii="Garamond" w:eastAsia="Times New Roman" w:hAnsi="Garamond" w:cs="Tahoma"/>
          <w:sz w:val="22"/>
          <w:szCs w:val="22"/>
        </w:rPr>
        <w:t xml:space="preserve">la quale </w:t>
      </w:r>
      <w:r w:rsidRPr="009B4D3B">
        <w:rPr>
          <w:rFonts w:ascii="Garamond" w:eastAsia="Times New Roman" w:hAnsi="Garamond" w:cs="Tahoma"/>
          <w:sz w:val="22"/>
          <w:szCs w:val="22"/>
        </w:rPr>
        <w:t>vengono m</w:t>
      </w:r>
      <w:r w:rsidR="007B29F6" w:rsidRPr="009B4D3B">
        <w:rPr>
          <w:rFonts w:ascii="Garamond" w:eastAsia="Times New Roman" w:hAnsi="Garamond" w:cs="Tahoma"/>
          <w:sz w:val="22"/>
          <w:szCs w:val="22"/>
        </w:rPr>
        <w:t>isurati</w:t>
      </w:r>
      <w:r w:rsidRPr="009B4D3B">
        <w:rPr>
          <w:rFonts w:ascii="Garamond" w:eastAsia="Times New Roman" w:hAnsi="Garamond" w:cs="Tahoma"/>
          <w:sz w:val="22"/>
          <w:szCs w:val="22"/>
        </w:rPr>
        <w:t xml:space="preserve"> e valutati gli obiettivi scelti per l’annualità di riferimento.</w:t>
      </w:r>
    </w:p>
    <w:p w14:paraId="11F477CC" w14:textId="77777777" w:rsidR="00564BD9" w:rsidRPr="009B4D3B" w:rsidRDefault="00564BD9" w:rsidP="00906FAB">
      <w:pPr>
        <w:tabs>
          <w:tab w:val="left" w:pos="284"/>
        </w:tabs>
        <w:spacing w:line="276" w:lineRule="auto"/>
        <w:jc w:val="both"/>
        <w:rPr>
          <w:rFonts w:ascii="Garamond" w:eastAsia="Times New Roman" w:hAnsi="Garamond" w:cs="Tahoma"/>
          <w:sz w:val="22"/>
          <w:szCs w:val="22"/>
        </w:rPr>
      </w:pPr>
    </w:p>
    <w:p w14:paraId="6AA49377" w14:textId="58C58A7A" w:rsidR="00564BD9" w:rsidRPr="009B4D3B" w:rsidRDefault="00564BD9" w:rsidP="00906FAB">
      <w:pPr>
        <w:tabs>
          <w:tab w:val="left" w:pos="284"/>
        </w:tabs>
        <w:spacing w:line="276" w:lineRule="auto"/>
        <w:jc w:val="both"/>
        <w:rPr>
          <w:rFonts w:ascii="Garamond" w:eastAsia="Times New Roman" w:hAnsi="Garamond" w:cs="Tahoma"/>
          <w:sz w:val="22"/>
          <w:szCs w:val="22"/>
        </w:rPr>
      </w:pPr>
      <w:r w:rsidRPr="009B4D3B">
        <w:rPr>
          <w:rFonts w:ascii="Garamond" w:eastAsia="Times New Roman" w:hAnsi="Garamond" w:cs="Tahoma"/>
          <w:sz w:val="22"/>
          <w:szCs w:val="22"/>
        </w:rPr>
        <w:t>La corretta adozione dello SMIVAP</w:t>
      </w:r>
      <w:r w:rsidR="00906FAB">
        <w:rPr>
          <w:rFonts w:ascii="Garamond" w:eastAsia="Times New Roman" w:hAnsi="Garamond" w:cs="Tahoma"/>
          <w:sz w:val="22"/>
          <w:szCs w:val="22"/>
        </w:rPr>
        <w:t>,</w:t>
      </w:r>
      <w:r w:rsidRPr="009B4D3B">
        <w:rPr>
          <w:rFonts w:ascii="Garamond" w:eastAsia="Times New Roman" w:hAnsi="Garamond" w:cs="Tahoma"/>
          <w:sz w:val="22"/>
          <w:szCs w:val="22"/>
        </w:rPr>
        <w:t xml:space="preserve"> nonché l’adeguato sviluppo del Ciclo della Performance</w:t>
      </w:r>
      <w:r w:rsidR="00906FAB">
        <w:rPr>
          <w:rFonts w:ascii="Garamond" w:eastAsia="Times New Roman" w:hAnsi="Garamond" w:cs="Tahoma"/>
          <w:sz w:val="22"/>
          <w:szCs w:val="22"/>
        </w:rPr>
        <w:t>, viene presidiata</w:t>
      </w:r>
      <w:r w:rsidRPr="009B4D3B">
        <w:rPr>
          <w:rFonts w:ascii="Garamond" w:eastAsia="Times New Roman" w:hAnsi="Garamond" w:cs="Tahoma"/>
          <w:sz w:val="22"/>
          <w:szCs w:val="22"/>
        </w:rPr>
        <w:t xml:space="preserve"> dall</w:t>
      </w:r>
      <w:r w:rsidR="005F4E24" w:rsidRPr="009B4D3B">
        <w:rPr>
          <w:rFonts w:ascii="Garamond" w:eastAsia="Times New Roman" w:hAnsi="Garamond" w:cs="Tahoma"/>
          <w:sz w:val="22"/>
          <w:szCs w:val="22"/>
        </w:rPr>
        <w:t>a Struttura Tecnica Permanente</w:t>
      </w:r>
      <w:r w:rsidRPr="009B4D3B">
        <w:rPr>
          <w:rFonts w:ascii="Garamond" w:eastAsia="Times New Roman" w:hAnsi="Garamond" w:cs="Tahoma"/>
          <w:sz w:val="22"/>
          <w:szCs w:val="22"/>
        </w:rPr>
        <w:t xml:space="preserve"> (d</w:t>
      </w:r>
      <w:r w:rsidR="00906FAB">
        <w:rPr>
          <w:rFonts w:ascii="Garamond" w:eastAsia="Times New Roman" w:hAnsi="Garamond" w:cs="Tahoma"/>
          <w:sz w:val="22"/>
          <w:szCs w:val="22"/>
        </w:rPr>
        <w:t>’</w:t>
      </w:r>
      <w:r w:rsidRPr="009B4D3B">
        <w:rPr>
          <w:rFonts w:ascii="Garamond" w:eastAsia="Times New Roman" w:hAnsi="Garamond" w:cs="Tahoma"/>
          <w:sz w:val="22"/>
          <w:szCs w:val="22"/>
        </w:rPr>
        <w:t xml:space="preserve">ora </w:t>
      </w:r>
      <w:r w:rsidR="00906FAB">
        <w:rPr>
          <w:rFonts w:ascii="Garamond" w:eastAsia="Times New Roman" w:hAnsi="Garamond" w:cs="Tahoma"/>
          <w:sz w:val="22"/>
          <w:szCs w:val="22"/>
        </w:rPr>
        <w:t>in poi “</w:t>
      </w:r>
      <w:r w:rsidR="005F4E24" w:rsidRPr="00906FAB">
        <w:rPr>
          <w:rFonts w:ascii="Garamond" w:eastAsia="Times New Roman" w:hAnsi="Garamond" w:cs="Tahoma"/>
          <w:i/>
          <w:sz w:val="22"/>
          <w:szCs w:val="22"/>
        </w:rPr>
        <w:t>STP</w:t>
      </w:r>
      <w:r w:rsidR="00906FAB">
        <w:rPr>
          <w:rFonts w:ascii="Garamond" w:eastAsia="Times New Roman" w:hAnsi="Garamond" w:cs="Tahoma"/>
          <w:sz w:val="22"/>
          <w:szCs w:val="22"/>
        </w:rPr>
        <w:t>”</w:t>
      </w:r>
      <w:r w:rsidRPr="009B4D3B">
        <w:rPr>
          <w:rFonts w:ascii="Garamond" w:eastAsia="Times New Roman" w:hAnsi="Garamond" w:cs="Tahoma"/>
          <w:sz w:val="22"/>
          <w:szCs w:val="22"/>
        </w:rPr>
        <w:t>).</w:t>
      </w:r>
    </w:p>
    <w:p w14:paraId="7327BD62" w14:textId="77777777" w:rsidR="00906FAB" w:rsidRDefault="00906FAB" w:rsidP="00906FAB">
      <w:pPr>
        <w:spacing w:line="276" w:lineRule="auto"/>
        <w:jc w:val="both"/>
        <w:rPr>
          <w:rFonts w:ascii="Garamond" w:eastAsia="Times New Roman" w:hAnsi="Garamond" w:cs="Tahoma"/>
          <w:sz w:val="22"/>
          <w:szCs w:val="22"/>
        </w:rPr>
      </w:pPr>
    </w:p>
    <w:p w14:paraId="7FEB9794" w14:textId="14257FF9" w:rsidR="00906FAB" w:rsidRPr="00F868DF" w:rsidRDefault="00906FAB" w:rsidP="00906FAB">
      <w:pPr>
        <w:pStyle w:val="Titolo1"/>
        <w:spacing w:line="276" w:lineRule="auto"/>
        <w:jc w:val="both"/>
        <w:rPr>
          <w:rFonts w:ascii="Garamond" w:eastAsia="Times New Roman" w:hAnsi="Garamond" w:cs="Tahoma"/>
          <w:sz w:val="22"/>
          <w:szCs w:val="22"/>
        </w:rPr>
      </w:pPr>
      <w:r w:rsidRPr="00F868DF">
        <w:rPr>
          <w:rFonts w:ascii="Garamond" w:eastAsia="Times New Roman" w:hAnsi="Garamond" w:cs="Tahoma"/>
          <w:sz w:val="22"/>
          <w:szCs w:val="22"/>
        </w:rPr>
        <w:t xml:space="preserve">Art. 2 </w:t>
      </w:r>
      <w:r w:rsidR="009F6BBD">
        <w:rPr>
          <w:rFonts w:ascii="Garamond" w:eastAsia="Times New Roman" w:hAnsi="Garamond" w:cs="Tahoma"/>
          <w:sz w:val="22"/>
          <w:szCs w:val="22"/>
        </w:rPr>
        <w:t xml:space="preserve">- </w:t>
      </w:r>
      <w:r w:rsidRPr="00F868DF">
        <w:rPr>
          <w:rFonts w:ascii="Garamond" w:eastAsia="Times New Roman" w:hAnsi="Garamond" w:cs="Tahoma"/>
          <w:sz w:val="22"/>
          <w:szCs w:val="22"/>
        </w:rPr>
        <w:t>Finalità del Ciclo della Performance</w:t>
      </w:r>
    </w:p>
    <w:p w14:paraId="0C230407" w14:textId="77777777" w:rsidR="00906FAB" w:rsidRPr="009F6BBD" w:rsidRDefault="00906FAB" w:rsidP="00906FAB">
      <w:pPr>
        <w:jc w:val="both"/>
        <w:rPr>
          <w:rFonts w:ascii="Garamond" w:hAnsi="Garamond"/>
          <w:sz w:val="10"/>
          <w:szCs w:val="10"/>
        </w:rPr>
      </w:pPr>
    </w:p>
    <w:p w14:paraId="7B0412E9" w14:textId="77777777" w:rsidR="00906FAB" w:rsidRDefault="00906FAB" w:rsidP="00906FAB">
      <w:pPr>
        <w:jc w:val="both"/>
        <w:rPr>
          <w:rFonts w:ascii="Garamond" w:hAnsi="Garamond"/>
          <w:sz w:val="22"/>
          <w:szCs w:val="22"/>
        </w:rPr>
      </w:pPr>
      <w:r w:rsidRPr="00F868DF">
        <w:rPr>
          <w:rFonts w:ascii="Garamond" w:hAnsi="Garamond"/>
          <w:sz w:val="22"/>
          <w:szCs w:val="22"/>
        </w:rPr>
        <w:t xml:space="preserve">Attraverso l’implementazione corretta e puntuale del Ciclo della performance, in </w:t>
      </w:r>
      <w:proofErr w:type="spellStart"/>
      <w:r w:rsidRPr="00F868DF">
        <w:rPr>
          <w:rFonts w:ascii="Garamond" w:hAnsi="Garamond"/>
          <w:sz w:val="22"/>
          <w:szCs w:val="22"/>
        </w:rPr>
        <w:t>compliance</w:t>
      </w:r>
      <w:proofErr w:type="spellEnd"/>
      <w:r w:rsidRPr="00F868DF">
        <w:rPr>
          <w:rFonts w:ascii="Garamond" w:hAnsi="Garamond"/>
          <w:sz w:val="22"/>
          <w:szCs w:val="22"/>
        </w:rPr>
        <w:t xml:space="preserve"> con la normativa vigente, l’Amm</w:t>
      </w:r>
      <w:r>
        <w:rPr>
          <w:rFonts w:ascii="Garamond" w:hAnsi="Garamond"/>
          <w:sz w:val="22"/>
          <w:szCs w:val="22"/>
        </w:rPr>
        <w:t xml:space="preserve">inistrazione Comunale di Andria </w:t>
      </w:r>
      <w:r w:rsidRPr="00F868DF">
        <w:rPr>
          <w:rFonts w:ascii="Garamond" w:hAnsi="Garamond"/>
          <w:sz w:val="22"/>
          <w:szCs w:val="22"/>
        </w:rPr>
        <w:t>intende sviluppare al</w:t>
      </w:r>
      <w:r>
        <w:rPr>
          <w:rFonts w:ascii="Garamond" w:hAnsi="Garamond"/>
          <w:sz w:val="22"/>
          <w:szCs w:val="22"/>
        </w:rPr>
        <w:t xml:space="preserve"> proprio </w:t>
      </w:r>
      <w:r w:rsidRPr="00F868DF">
        <w:rPr>
          <w:rFonts w:ascii="Garamond" w:hAnsi="Garamond"/>
          <w:sz w:val="22"/>
          <w:szCs w:val="22"/>
        </w:rPr>
        <w:t xml:space="preserve">interno la </w:t>
      </w:r>
      <w:r w:rsidRPr="00906FAB">
        <w:rPr>
          <w:rFonts w:ascii="Garamond" w:hAnsi="Garamond"/>
          <w:i/>
          <w:sz w:val="22"/>
          <w:szCs w:val="22"/>
        </w:rPr>
        <w:t>“cultura del dare conto”</w:t>
      </w:r>
      <w:r>
        <w:rPr>
          <w:rFonts w:ascii="Garamond" w:hAnsi="Garamond"/>
          <w:sz w:val="22"/>
          <w:szCs w:val="22"/>
        </w:rPr>
        <w:t xml:space="preserve"> e l</w:t>
      </w:r>
      <w:r w:rsidRPr="00F868DF">
        <w:rPr>
          <w:rFonts w:ascii="Garamond" w:hAnsi="Garamond"/>
          <w:sz w:val="22"/>
          <w:szCs w:val="22"/>
        </w:rPr>
        <w:t xml:space="preserve">’orientamento </w:t>
      </w:r>
      <w:r>
        <w:rPr>
          <w:rFonts w:ascii="Garamond" w:hAnsi="Garamond"/>
          <w:sz w:val="22"/>
          <w:szCs w:val="22"/>
        </w:rPr>
        <w:t xml:space="preserve">sia </w:t>
      </w:r>
      <w:r w:rsidRPr="00F868DF">
        <w:rPr>
          <w:rFonts w:ascii="Garamond" w:hAnsi="Garamond"/>
          <w:sz w:val="22"/>
          <w:szCs w:val="22"/>
        </w:rPr>
        <w:t xml:space="preserve">al cittadino </w:t>
      </w:r>
      <w:r>
        <w:rPr>
          <w:rFonts w:ascii="Garamond" w:hAnsi="Garamond"/>
          <w:sz w:val="22"/>
          <w:szCs w:val="22"/>
        </w:rPr>
        <w:t>ch</w:t>
      </w:r>
      <w:r w:rsidRPr="00F868DF">
        <w:rPr>
          <w:rFonts w:ascii="Garamond" w:hAnsi="Garamond"/>
          <w:sz w:val="22"/>
          <w:szCs w:val="22"/>
        </w:rPr>
        <w:t>e alla creazione di valore pubblico.</w:t>
      </w:r>
    </w:p>
    <w:p w14:paraId="365E2C60" w14:textId="738BFE34" w:rsidR="00906FAB" w:rsidRPr="00F868DF" w:rsidRDefault="00906FAB" w:rsidP="00906FAB">
      <w:pPr>
        <w:jc w:val="both"/>
        <w:rPr>
          <w:rFonts w:ascii="Garamond" w:hAnsi="Garamond"/>
          <w:sz w:val="22"/>
          <w:szCs w:val="22"/>
        </w:rPr>
      </w:pPr>
      <w:r w:rsidRPr="00F868DF">
        <w:rPr>
          <w:rFonts w:ascii="Garamond" w:hAnsi="Garamond"/>
          <w:sz w:val="22"/>
          <w:szCs w:val="22"/>
        </w:rPr>
        <w:t>In particolar modo</w:t>
      </w:r>
      <w:r>
        <w:rPr>
          <w:rFonts w:ascii="Garamond" w:hAnsi="Garamond"/>
          <w:sz w:val="22"/>
          <w:szCs w:val="22"/>
        </w:rPr>
        <w:t>, l’Amministrazione intende</w:t>
      </w:r>
      <w:r w:rsidRPr="00F868DF">
        <w:rPr>
          <w:rFonts w:ascii="Garamond" w:hAnsi="Garamond"/>
          <w:sz w:val="22"/>
          <w:szCs w:val="22"/>
        </w:rPr>
        <w:t>:</w:t>
      </w:r>
    </w:p>
    <w:p w14:paraId="55D942AE" w14:textId="77777777" w:rsidR="00906FAB" w:rsidRPr="00F868DF" w:rsidRDefault="00906FAB" w:rsidP="00906FAB">
      <w:pPr>
        <w:jc w:val="both"/>
        <w:rPr>
          <w:rFonts w:ascii="Garamond" w:hAnsi="Garamond"/>
          <w:sz w:val="22"/>
          <w:szCs w:val="22"/>
        </w:rPr>
      </w:pPr>
    </w:p>
    <w:p w14:paraId="0ADFE4F5" w14:textId="4EFA5A6B" w:rsidR="00906FAB" w:rsidRPr="00F868DF" w:rsidRDefault="00906FAB" w:rsidP="00906FAB">
      <w:pPr>
        <w:pStyle w:val="Paragrafoelenco"/>
        <w:numPr>
          <w:ilvl w:val="0"/>
          <w:numId w:val="32"/>
        </w:numPr>
        <w:jc w:val="both"/>
        <w:rPr>
          <w:rFonts w:ascii="Garamond" w:hAnsi="Garamond"/>
          <w:sz w:val="22"/>
          <w:szCs w:val="22"/>
        </w:rPr>
      </w:pPr>
      <w:r w:rsidRPr="00F868DF">
        <w:rPr>
          <w:rFonts w:ascii="Garamond" w:hAnsi="Garamond"/>
          <w:sz w:val="22"/>
          <w:szCs w:val="22"/>
        </w:rPr>
        <w:t>Supportare</w:t>
      </w:r>
      <w:r>
        <w:rPr>
          <w:rFonts w:ascii="Garamond" w:hAnsi="Garamond"/>
          <w:sz w:val="22"/>
          <w:szCs w:val="22"/>
        </w:rPr>
        <w:t xml:space="preserve"> i decisori politici, </w:t>
      </w:r>
      <w:r w:rsidRPr="00F868DF">
        <w:rPr>
          <w:rFonts w:ascii="Garamond" w:hAnsi="Garamond"/>
          <w:sz w:val="22"/>
          <w:szCs w:val="22"/>
        </w:rPr>
        <w:t xml:space="preserve">offrendo loro valutazioni sugli effetti e </w:t>
      </w:r>
      <w:r>
        <w:rPr>
          <w:rFonts w:ascii="Garamond" w:hAnsi="Garamond"/>
          <w:sz w:val="22"/>
          <w:szCs w:val="22"/>
        </w:rPr>
        <w:t>su</w:t>
      </w:r>
      <w:r w:rsidRPr="00F868DF">
        <w:rPr>
          <w:rFonts w:ascii="Garamond" w:hAnsi="Garamond"/>
          <w:sz w:val="22"/>
          <w:szCs w:val="22"/>
        </w:rPr>
        <w:t>gli impatti</w:t>
      </w:r>
      <w:r>
        <w:rPr>
          <w:rFonts w:ascii="Garamond" w:hAnsi="Garamond"/>
          <w:sz w:val="22"/>
          <w:szCs w:val="22"/>
        </w:rPr>
        <w:t xml:space="preserve"> delle politiche</w:t>
      </w:r>
      <w:r w:rsidRPr="00F868DF">
        <w:rPr>
          <w:rFonts w:ascii="Garamond" w:hAnsi="Garamond"/>
          <w:sz w:val="22"/>
          <w:szCs w:val="22"/>
        </w:rPr>
        <w:t xml:space="preserve"> e delle decisioni</w:t>
      </w:r>
      <w:r>
        <w:rPr>
          <w:rFonts w:ascii="Garamond" w:hAnsi="Garamond"/>
          <w:sz w:val="22"/>
          <w:szCs w:val="22"/>
        </w:rPr>
        <w:t>;</w:t>
      </w:r>
    </w:p>
    <w:p w14:paraId="4A5F3304" w14:textId="30A1FCBA" w:rsidR="00906FAB" w:rsidRPr="00F868DF" w:rsidRDefault="00906FAB" w:rsidP="00906FAB">
      <w:pPr>
        <w:pStyle w:val="Paragrafoelenco"/>
        <w:numPr>
          <w:ilvl w:val="0"/>
          <w:numId w:val="32"/>
        </w:numPr>
        <w:jc w:val="both"/>
        <w:rPr>
          <w:rFonts w:ascii="Garamond" w:hAnsi="Garamond"/>
          <w:sz w:val="22"/>
          <w:szCs w:val="22"/>
        </w:rPr>
      </w:pPr>
      <w:r w:rsidRPr="00F868DF">
        <w:rPr>
          <w:rFonts w:ascii="Garamond" w:hAnsi="Garamond"/>
          <w:sz w:val="22"/>
          <w:szCs w:val="22"/>
        </w:rPr>
        <w:t>Migliorare l’alloca</w:t>
      </w:r>
      <w:r>
        <w:rPr>
          <w:rFonts w:ascii="Garamond" w:hAnsi="Garamond"/>
          <w:sz w:val="22"/>
          <w:szCs w:val="22"/>
        </w:rPr>
        <w:t>zione finanziaria delle risorse</w:t>
      </w:r>
      <w:r w:rsidRPr="00F868DF">
        <w:rPr>
          <w:rFonts w:ascii="Garamond" w:hAnsi="Garamond"/>
          <w:sz w:val="22"/>
          <w:szCs w:val="22"/>
        </w:rPr>
        <w:t>, perseguendo, att</w:t>
      </w:r>
      <w:r>
        <w:rPr>
          <w:rFonts w:ascii="Garamond" w:hAnsi="Garamond"/>
          <w:sz w:val="22"/>
          <w:szCs w:val="22"/>
        </w:rPr>
        <w:t>raverso i sistemi di controllo (monitoraggio e valutazione), un’</w:t>
      </w:r>
      <w:r w:rsidRPr="00F868DF">
        <w:rPr>
          <w:rFonts w:ascii="Garamond" w:hAnsi="Garamond"/>
          <w:sz w:val="22"/>
          <w:szCs w:val="22"/>
        </w:rPr>
        <w:t>integrazione sempre maggiore tra programmazione strategica, finanziaria e gestionale;</w:t>
      </w:r>
    </w:p>
    <w:p w14:paraId="4134FA24" w14:textId="4A7A90A1" w:rsidR="00906FAB" w:rsidRPr="00F868DF" w:rsidRDefault="00906FAB" w:rsidP="00906FAB">
      <w:pPr>
        <w:pStyle w:val="Paragrafoelenco"/>
        <w:numPr>
          <w:ilvl w:val="0"/>
          <w:numId w:val="32"/>
        </w:numPr>
        <w:jc w:val="both"/>
        <w:rPr>
          <w:rFonts w:ascii="Garamond" w:hAnsi="Garamond"/>
          <w:sz w:val="22"/>
          <w:szCs w:val="22"/>
        </w:rPr>
      </w:pPr>
      <w:r w:rsidRPr="00F868DF">
        <w:rPr>
          <w:rFonts w:ascii="Garamond" w:hAnsi="Garamond"/>
          <w:sz w:val="22"/>
          <w:szCs w:val="22"/>
        </w:rPr>
        <w:t xml:space="preserve">Sostenere i processi di </w:t>
      </w:r>
      <w:r w:rsidR="00924D0A">
        <w:rPr>
          <w:rFonts w:ascii="Garamond" w:hAnsi="Garamond"/>
          <w:sz w:val="22"/>
          <w:szCs w:val="22"/>
        </w:rPr>
        <w:t xml:space="preserve">miglioramento organizzativo, </w:t>
      </w:r>
      <w:r w:rsidRPr="00F868DF">
        <w:rPr>
          <w:rFonts w:ascii="Garamond" w:hAnsi="Garamond"/>
          <w:sz w:val="22"/>
          <w:szCs w:val="22"/>
        </w:rPr>
        <w:t>di</w:t>
      </w:r>
      <w:r>
        <w:rPr>
          <w:rFonts w:ascii="Garamond" w:hAnsi="Garamond"/>
          <w:sz w:val="22"/>
          <w:szCs w:val="22"/>
        </w:rPr>
        <w:t xml:space="preserve"> semplificazione amministrativa e</w:t>
      </w:r>
      <w:r w:rsidRPr="00F868DF">
        <w:rPr>
          <w:rFonts w:ascii="Garamond" w:hAnsi="Garamond"/>
          <w:sz w:val="22"/>
          <w:szCs w:val="22"/>
        </w:rPr>
        <w:t xml:space="preserve"> di sviluppo della qualità dei servizi offerti ai Cittadini;</w:t>
      </w:r>
    </w:p>
    <w:p w14:paraId="286D212E" w14:textId="05051B8D" w:rsidR="00906FAB" w:rsidRPr="00F868DF" w:rsidRDefault="00906FAB" w:rsidP="00906FAB">
      <w:pPr>
        <w:pStyle w:val="Paragrafoelenco"/>
        <w:numPr>
          <w:ilvl w:val="0"/>
          <w:numId w:val="32"/>
        </w:numPr>
        <w:spacing w:line="276" w:lineRule="auto"/>
        <w:jc w:val="both"/>
        <w:rPr>
          <w:rFonts w:ascii="Garamond" w:eastAsia="Times New Roman" w:hAnsi="Garamond" w:cs="Tahoma"/>
          <w:sz w:val="22"/>
          <w:szCs w:val="22"/>
        </w:rPr>
      </w:pPr>
      <w:r w:rsidRPr="00F868DF">
        <w:rPr>
          <w:rFonts w:ascii="Garamond" w:hAnsi="Garamond"/>
          <w:sz w:val="22"/>
          <w:szCs w:val="22"/>
        </w:rPr>
        <w:t>Favor</w:t>
      </w:r>
      <w:r>
        <w:rPr>
          <w:rFonts w:ascii="Garamond" w:hAnsi="Garamond"/>
          <w:sz w:val="22"/>
          <w:szCs w:val="22"/>
        </w:rPr>
        <w:t xml:space="preserve">ire il benessere organizzativo, </w:t>
      </w:r>
      <w:r w:rsidRPr="00F868DF">
        <w:rPr>
          <w:rFonts w:ascii="Garamond" w:hAnsi="Garamond"/>
          <w:sz w:val="22"/>
          <w:szCs w:val="22"/>
        </w:rPr>
        <w:t>la crescita professionale e di carriera del personale dell’Amministrazione</w:t>
      </w:r>
      <w:r>
        <w:rPr>
          <w:rFonts w:ascii="Garamond" w:eastAsia="Times New Roman" w:hAnsi="Garamond" w:cs="Tahoma"/>
          <w:sz w:val="22"/>
          <w:szCs w:val="22"/>
        </w:rPr>
        <w:t>;</w:t>
      </w:r>
    </w:p>
    <w:p w14:paraId="6B6DD161" w14:textId="77777777" w:rsidR="006A1E5A" w:rsidRDefault="00906FAB" w:rsidP="00906FAB">
      <w:pPr>
        <w:pStyle w:val="Paragrafoelenco"/>
        <w:numPr>
          <w:ilvl w:val="0"/>
          <w:numId w:val="32"/>
        </w:numPr>
        <w:spacing w:line="276" w:lineRule="auto"/>
        <w:jc w:val="both"/>
        <w:rPr>
          <w:rFonts w:ascii="Garamond" w:eastAsia="Times New Roman" w:hAnsi="Garamond" w:cs="Tahoma"/>
          <w:sz w:val="22"/>
          <w:szCs w:val="22"/>
        </w:rPr>
      </w:pPr>
      <w:r>
        <w:rPr>
          <w:rFonts w:ascii="Garamond" w:eastAsia="Times New Roman" w:hAnsi="Garamond" w:cs="Tahoma"/>
          <w:sz w:val="22"/>
          <w:szCs w:val="22"/>
        </w:rPr>
        <w:t>Connettere il sistema premiante (sia per il sistema di direzione che per il personale non dirigente) agli esisti della valutazione della performance istituzionale, strategica, organizzativa ed individuale</w:t>
      </w:r>
    </w:p>
    <w:p w14:paraId="7D9E9CFA" w14:textId="2BA85EAF" w:rsidR="00906FAB" w:rsidRPr="002F1F73" w:rsidRDefault="006A1E5A" w:rsidP="00906FAB">
      <w:pPr>
        <w:pStyle w:val="Paragrafoelenco"/>
        <w:numPr>
          <w:ilvl w:val="0"/>
          <w:numId w:val="32"/>
        </w:numPr>
        <w:spacing w:line="276" w:lineRule="auto"/>
        <w:jc w:val="both"/>
        <w:rPr>
          <w:rFonts w:ascii="Garamond" w:eastAsia="Times New Roman" w:hAnsi="Garamond" w:cs="Tahoma"/>
          <w:sz w:val="22"/>
          <w:szCs w:val="22"/>
        </w:rPr>
      </w:pPr>
      <w:r w:rsidRPr="002F1F73">
        <w:rPr>
          <w:rFonts w:ascii="Garamond" w:eastAsia="Times New Roman" w:hAnsi="Garamond" w:cs="Tahoma"/>
          <w:sz w:val="22"/>
          <w:szCs w:val="22"/>
        </w:rPr>
        <w:t>Favorire la partecipazione dei cittadini al miglioramento della qualità delle politiche e dei servizi pubblici</w:t>
      </w:r>
      <w:r w:rsidR="00906FAB" w:rsidRPr="002F1F73">
        <w:rPr>
          <w:rFonts w:ascii="Garamond" w:eastAsia="Times New Roman" w:hAnsi="Garamond" w:cs="Tahoma"/>
          <w:sz w:val="22"/>
          <w:szCs w:val="22"/>
        </w:rPr>
        <w:t>.</w:t>
      </w:r>
    </w:p>
    <w:p w14:paraId="46BA2B93" w14:textId="2184028F" w:rsidR="007F752F" w:rsidRPr="009B4D3B" w:rsidRDefault="007F752F" w:rsidP="00906FAB">
      <w:pPr>
        <w:spacing w:line="276" w:lineRule="auto"/>
        <w:jc w:val="both"/>
        <w:rPr>
          <w:rFonts w:ascii="Garamond" w:eastAsia="Times New Roman" w:hAnsi="Garamond" w:cs="Tahoma"/>
          <w:b/>
          <w:bCs/>
          <w:color w:val="365F91" w:themeColor="accent1" w:themeShade="BF"/>
          <w:sz w:val="22"/>
          <w:szCs w:val="22"/>
        </w:rPr>
      </w:pPr>
      <w:r w:rsidRPr="009B4D3B">
        <w:rPr>
          <w:rFonts w:ascii="Garamond" w:eastAsia="Times New Roman" w:hAnsi="Garamond" w:cs="Tahoma"/>
          <w:sz w:val="22"/>
          <w:szCs w:val="22"/>
        </w:rPr>
        <w:br w:type="page"/>
      </w:r>
    </w:p>
    <w:p w14:paraId="56EC9093" w14:textId="77777777" w:rsidR="00F868DF" w:rsidRDefault="00F868DF" w:rsidP="00906FAB">
      <w:pPr>
        <w:pStyle w:val="Paragrafoelenco"/>
        <w:spacing w:line="276" w:lineRule="auto"/>
        <w:jc w:val="both"/>
        <w:rPr>
          <w:rFonts w:ascii="Garamond" w:eastAsia="Times New Roman" w:hAnsi="Garamond" w:cs="Tahoma"/>
          <w:sz w:val="22"/>
          <w:szCs w:val="22"/>
        </w:rPr>
      </w:pPr>
      <w:bookmarkStart w:id="3" w:name="_Toc11676044"/>
    </w:p>
    <w:p w14:paraId="6F267D18" w14:textId="7DAB1CF7" w:rsidR="00A47F0F" w:rsidRPr="00F868DF" w:rsidRDefault="00F868DF" w:rsidP="00906FAB">
      <w:pPr>
        <w:spacing w:line="276" w:lineRule="auto"/>
        <w:jc w:val="both"/>
        <w:rPr>
          <w:rFonts w:ascii="Garamond" w:eastAsia="Times New Roman" w:hAnsi="Garamond" w:cs="Tahoma"/>
          <w:b/>
          <w:color w:val="365F91" w:themeColor="accent1" w:themeShade="BF"/>
          <w:sz w:val="22"/>
          <w:szCs w:val="22"/>
        </w:rPr>
      </w:pPr>
      <w:r w:rsidRPr="00F868DF">
        <w:rPr>
          <w:rFonts w:ascii="Garamond" w:eastAsia="Times New Roman" w:hAnsi="Garamond" w:cs="Tahoma"/>
          <w:b/>
          <w:color w:val="365F91" w:themeColor="accent1" w:themeShade="BF"/>
          <w:sz w:val="22"/>
          <w:szCs w:val="22"/>
        </w:rPr>
        <w:t xml:space="preserve">Art.3 </w:t>
      </w:r>
      <w:r w:rsidR="009F6BBD">
        <w:rPr>
          <w:rFonts w:ascii="Garamond" w:eastAsia="Times New Roman" w:hAnsi="Garamond" w:cs="Tahoma"/>
          <w:b/>
          <w:color w:val="365F91" w:themeColor="accent1" w:themeShade="BF"/>
          <w:sz w:val="22"/>
          <w:szCs w:val="22"/>
        </w:rPr>
        <w:t xml:space="preserve">- </w:t>
      </w:r>
      <w:r w:rsidR="006C2EB9" w:rsidRPr="00F868DF">
        <w:rPr>
          <w:rFonts w:ascii="Garamond" w:eastAsia="Times New Roman" w:hAnsi="Garamond" w:cs="Tahoma"/>
          <w:b/>
          <w:color w:val="365F91" w:themeColor="accent1" w:themeShade="BF"/>
          <w:sz w:val="22"/>
          <w:szCs w:val="22"/>
        </w:rPr>
        <w:t>Fasi e tempi de</w:t>
      </w:r>
      <w:r w:rsidR="007B29F6" w:rsidRPr="00F868DF">
        <w:rPr>
          <w:rFonts w:ascii="Garamond" w:eastAsia="Times New Roman" w:hAnsi="Garamond" w:cs="Tahoma"/>
          <w:b/>
          <w:color w:val="365F91" w:themeColor="accent1" w:themeShade="BF"/>
          <w:sz w:val="22"/>
          <w:szCs w:val="22"/>
        </w:rPr>
        <w:t>l Ciclo della P</w:t>
      </w:r>
      <w:r w:rsidR="006C2EB9" w:rsidRPr="00F868DF">
        <w:rPr>
          <w:rFonts w:ascii="Garamond" w:eastAsia="Times New Roman" w:hAnsi="Garamond" w:cs="Tahoma"/>
          <w:b/>
          <w:color w:val="365F91" w:themeColor="accent1" w:themeShade="BF"/>
          <w:sz w:val="22"/>
          <w:szCs w:val="22"/>
        </w:rPr>
        <w:t>erformance</w:t>
      </w:r>
      <w:bookmarkEnd w:id="3"/>
    </w:p>
    <w:p w14:paraId="3299E1A1" w14:textId="77777777" w:rsidR="00A47F0F" w:rsidRPr="009F6BBD" w:rsidRDefault="00A47F0F" w:rsidP="00906FAB">
      <w:pPr>
        <w:spacing w:line="276" w:lineRule="auto"/>
        <w:jc w:val="both"/>
        <w:rPr>
          <w:rFonts w:ascii="Garamond" w:eastAsia="Times New Roman" w:hAnsi="Garamond" w:cs="Tahoma"/>
          <w:sz w:val="10"/>
          <w:szCs w:val="10"/>
        </w:rPr>
      </w:pPr>
    </w:p>
    <w:p w14:paraId="5471A425" w14:textId="4535656D" w:rsidR="00A47F0F" w:rsidRDefault="00FB52B5" w:rsidP="00906FAB">
      <w:pPr>
        <w:spacing w:line="276" w:lineRule="auto"/>
        <w:jc w:val="both"/>
        <w:rPr>
          <w:rFonts w:ascii="Garamond" w:eastAsia="Times New Roman" w:hAnsi="Garamond" w:cs="Tahoma"/>
          <w:sz w:val="22"/>
          <w:szCs w:val="22"/>
        </w:rPr>
      </w:pPr>
      <w:r w:rsidRPr="009B4D3B">
        <w:rPr>
          <w:rFonts w:ascii="Garamond" w:eastAsia="Times New Roman" w:hAnsi="Garamond" w:cs="Tahoma"/>
          <w:sz w:val="22"/>
          <w:szCs w:val="22"/>
        </w:rPr>
        <w:t xml:space="preserve">Il ciclo di gestione della </w:t>
      </w:r>
      <w:r w:rsidR="006C2EB9" w:rsidRPr="009B4D3B">
        <w:rPr>
          <w:rFonts w:ascii="Garamond" w:eastAsia="Times New Roman" w:hAnsi="Garamond" w:cs="Tahoma"/>
          <w:sz w:val="22"/>
          <w:szCs w:val="22"/>
        </w:rPr>
        <w:t>performanc</w:t>
      </w:r>
      <w:r w:rsidRPr="009B4D3B">
        <w:rPr>
          <w:rFonts w:ascii="Garamond" w:eastAsia="Times New Roman" w:hAnsi="Garamond" w:cs="Tahoma"/>
          <w:sz w:val="22"/>
          <w:szCs w:val="22"/>
        </w:rPr>
        <w:t>e</w:t>
      </w:r>
      <w:r w:rsidR="006C2EB9" w:rsidRPr="009B4D3B">
        <w:rPr>
          <w:rFonts w:ascii="Garamond" w:eastAsia="Times New Roman" w:hAnsi="Garamond" w:cs="Tahoma"/>
          <w:sz w:val="22"/>
          <w:szCs w:val="22"/>
        </w:rPr>
        <w:t xml:space="preserve"> </w:t>
      </w:r>
      <w:r w:rsidR="00906FAB">
        <w:rPr>
          <w:rFonts w:ascii="Garamond" w:eastAsia="Times New Roman" w:hAnsi="Garamond" w:cs="Tahoma"/>
          <w:sz w:val="22"/>
          <w:szCs w:val="22"/>
        </w:rPr>
        <w:t>si articola nelle seguenti fasi:</w:t>
      </w:r>
    </w:p>
    <w:p w14:paraId="2C80CED4" w14:textId="74596B22" w:rsidR="00906FAB" w:rsidRDefault="00906FAB" w:rsidP="00906FAB">
      <w:pPr>
        <w:pStyle w:val="Paragrafoelenco"/>
        <w:numPr>
          <w:ilvl w:val="0"/>
          <w:numId w:val="34"/>
        </w:numPr>
        <w:spacing w:line="276" w:lineRule="auto"/>
        <w:jc w:val="both"/>
        <w:rPr>
          <w:rFonts w:ascii="Garamond" w:eastAsia="Times New Roman" w:hAnsi="Garamond" w:cs="Tahoma"/>
          <w:sz w:val="22"/>
          <w:szCs w:val="22"/>
        </w:rPr>
      </w:pPr>
      <w:r>
        <w:rPr>
          <w:rFonts w:ascii="Garamond" w:eastAsia="Times New Roman" w:hAnsi="Garamond" w:cs="Tahoma"/>
          <w:sz w:val="22"/>
          <w:szCs w:val="22"/>
        </w:rPr>
        <w:t>Definizione del Piano della Performance ed Assegnazione degli Obiettivi;</w:t>
      </w:r>
    </w:p>
    <w:p w14:paraId="40E28FF6" w14:textId="418A5E88" w:rsidR="00906FAB" w:rsidRDefault="00906FAB" w:rsidP="00906FAB">
      <w:pPr>
        <w:pStyle w:val="Paragrafoelenco"/>
        <w:numPr>
          <w:ilvl w:val="0"/>
          <w:numId w:val="34"/>
        </w:numPr>
        <w:spacing w:line="276" w:lineRule="auto"/>
        <w:jc w:val="both"/>
        <w:rPr>
          <w:rFonts w:ascii="Garamond" w:eastAsia="Times New Roman" w:hAnsi="Garamond" w:cs="Tahoma"/>
          <w:sz w:val="22"/>
          <w:szCs w:val="22"/>
        </w:rPr>
      </w:pPr>
      <w:r>
        <w:rPr>
          <w:rFonts w:ascii="Garamond" w:eastAsia="Times New Roman" w:hAnsi="Garamond" w:cs="Tahoma"/>
          <w:sz w:val="22"/>
          <w:szCs w:val="22"/>
        </w:rPr>
        <w:t>Monitoraggio del Piano della Performance;</w:t>
      </w:r>
    </w:p>
    <w:p w14:paraId="256FEE7D" w14:textId="521D040E" w:rsidR="00906FAB" w:rsidRPr="00906FAB" w:rsidRDefault="00906FAB" w:rsidP="00906FAB">
      <w:pPr>
        <w:pStyle w:val="Paragrafoelenco"/>
        <w:numPr>
          <w:ilvl w:val="0"/>
          <w:numId w:val="34"/>
        </w:numPr>
        <w:spacing w:line="276" w:lineRule="auto"/>
        <w:jc w:val="both"/>
        <w:rPr>
          <w:rFonts w:ascii="Garamond" w:eastAsia="Times New Roman" w:hAnsi="Garamond" w:cs="Tahoma"/>
          <w:sz w:val="22"/>
          <w:szCs w:val="22"/>
        </w:rPr>
      </w:pPr>
      <w:r>
        <w:rPr>
          <w:rFonts w:ascii="Garamond" w:eastAsia="Times New Roman" w:hAnsi="Garamond" w:cs="Tahoma"/>
          <w:sz w:val="22"/>
          <w:szCs w:val="22"/>
        </w:rPr>
        <w:t>Valutazione finale</w:t>
      </w:r>
    </w:p>
    <w:p w14:paraId="26B3044C" w14:textId="77777777" w:rsidR="00564BD9" w:rsidRPr="009B4D3B" w:rsidRDefault="00564BD9" w:rsidP="00906FAB">
      <w:pPr>
        <w:spacing w:line="276" w:lineRule="auto"/>
        <w:jc w:val="both"/>
        <w:rPr>
          <w:rFonts w:ascii="Garamond" w:eastAsia="Times New Roman" w:hAnsi="Garamond" w:cs="Tahoma"/>
          <w:sz w:val="22"/>
          <w:szCs w:val="22"/>
        </w:rPr>
      </w:pPr>
    </w:p>
    <w:p w14:paraId="3CB89DD1" w14:textId="00189E84" w:rsidR="00564BD9" w:rsidRPr="00B33F05" w:rsidRDefault="00564BD9" w:rsidP="00B33F05">
      <w:pPr>
        <w:pStyle w:val="Paragrafoelenco"/>
        <w:numPr>
          <w:ilvl w:val="1"/>
          <w:numId w:val="34"/>
        </w:numPr>
        <w:spacing w:line="276" w:lineRule="auto"/>
        <w:jc w:val="both"/>
        <w:rPr>
          <w:rFonts w:ascii="Garamond" w:eastAsia="Times New Roman" w:hAnsi="Garamond" w:cs="Tahoma"/>
          <w:b/>
          <w:i/>
          <w:sz w:val="22"/>
          <w:szCs w:val="22"/>
          <w:u w:val="single"/>
        </w:rPr>
      </w:pPr>
      <w:r w:rsidRPr="00B33F05">
        <w:rPr>
          <w:rFonts w:ascii="Garamond" w:eastAsia="Times New Roman" w:hAnsi="Garamond" w:cs="Tahoma"/>
          <w:b/>
          <w:i/>
          <w:sz w:val="22"/>
          <w:szCs w:val="22"/>
          <w:u w:val="single"/>
        </w:rPr>
        <w:t xml:space="preserve">DEFINIZIONE DEL </w:t>
      </w:r>
      <w:r w:rsidR="00294B1C" w:rsidRPr="00B33F05">
        <w:rPr>
          <w:rFonts w:ascii="Garamond" w:eastAsia="Times New Roman" w:hAnsi="Garamond" w:cs="Tahoma"/>
          <w:b/>
          <w:i/>
          <w:sz w:val="22"/>
          <w:szCs w:val="22"/>
          <w:u w:val="single"/>
        </w:rPr>
        <w:t>PIANO DELLA PERFORMANCE</w:t>
      </w:r>
      <w:r w:rsidRPr="00B33F05">
        <w:rPr>
          <w:rFonts w:ascii="Garamond" w:eastAsia="Times New Roman" w:hAnsi="Garamond" w:cs="Tahoma"/>
          <w:b/>
          <w:i/>
          <w:sz w:val="22"/>
          <w:szCs w:val="22"/>
          <w:u w:val="single"/>
        </w:rPr>
        <w:t xml:space="preserve"> ED ASSEGNAZIONE</w:t>
      </w:r>
      <w:r w:rsidR="007E553A" w:rsidRPr="00B33F05">
        <w:rPr>
          <w:rFonts w:ascii="Garamond" w:eastAsia="Times New Roman" w:hAnsi="Garamond" w:cs="Tahoma"/>
          <w:b/>
          <w:i/>
          <w:sz w:val="22"/>
          <w:szCs w:val="22"/>
          <w:u w:val="single"/>
        </w:rPr>
        <w:t xml:space="preserve"> DEGLI</w:t>
      </w:r>
      <w:r w:rsidRPr="00B33F05">
        <w:rPr>
          <w:rFonts w:ascii="Garamond" w:eastAsia="Times New Roman" w:hAnsi="Garamond" w:cs="Tahoma"/>
          <w:b/>
          <w:i/>
          <w:sz w:val="22"/>
          <w:szCs w:val="22"/>
          <w:u w:val="single"/>
        </w:rPr>
        <w:t xml:space="preserve"> OBIETTIVI</w:t>
      </w:r>
    </w:p>
    <w:p w14:paraId="379D3C6B" w14:textId="77777777" w:rsidR="0022009A" w:rsidRPr="009B4D3B" w:rsidRDefault="0022009A" w:rsidP="00906FAB">
      <w:pPr>
        <w:spacing w:line="276" w:lineRule="auto"/>
        <w:jc w:val="both"/>
        <w:rPr>
          <w:rFonts w:ascii="Garamond" w:eastAsia="Times New Roman" w:hAnsi="Garamond" w:cs="Tahoma"/>
          <w:b/>
          <w:sz w:val="22"/>
          <w:szCs w:val="22"/>
          <w:u w:val="single"/>
        </w:rPr>
      </w:pPr>
    </w:p>
    <w:p w14:paraId="270F2FCB" w14:textId="77EF371D" w:rsidR="007E553A" w:rsidRPr="007E553A" w:rsidRDefault="00F868DF" w:rsidP="007E553A">
      <w:pPr>
        <w:pStyle w:val="Paragrafoelenco"/>
        <w:numPr>
          <w:ilvl w:val="0"/>
          <w:numId w:val="37"/>
        </w:numPr>
        <w:spacing w:line="276" w:lineRule="auto"/>
        <w:jc w:val="both"/>
        <w:rPr>
          <w:rFonts w:ascii="Garamond" w:eastAsia="Times New Roman" w:hAnsi="Garamond" w:cs="Tahoma"/>
          <w:b/>
          <w:sz w:val="22"/>
          <w:szCs w:val="22"/>
          <w:u w:val="single"/>
        </w:rPr>
      </w:pPr>
      <w:r w:rsidRPr="007E553A">
        <w:rPr>
          <w:rFonts w:ascii="Garamond" w:eastAsia="Times New Roman" w:hAnsi="Garamond" w:cs="Tahoma"/>
          <w:b/>
          <w:sz w:val="22"/>
          <w:szCs w:val="22"/>
          <w:u w:val="single"/>
        </w:rPr>
        <w:t>INDIVIDUAZIONE OBIETTIVI ISTITUZIONALI</w:t>
      </w:r>
    </w:p>
    <w:p w14:paraId="7FF35A47" w14:textId="7054DB78" w:rsidR="00F868DF" w:rsidRPr="00F868DF" w:rsidRDefault="008C4C30" w:rsidP="00906FAB">
      <w:pPr>
        <w:pStyle w:val="Paragrafoelenco"/>
        <w:numPr>
          <w:ilvl w:val="0"/>
          <w:numId w:val="33"/>
        </w:numPr>
        <w:spacing w:line="276" w:lineRule="auto"/>
        <w:jc w:val="both"/>
        <w:rPr>
          <w:rFonts w:ascii="Garamond" w:eastAsia="Times New Roman" w:hAnsi="Garamond" w:cs="Tahoma"/>
          <w:b/>
          <w:sz w:val="22"/>
          <w:szCs w:val="22"/>
          <w:u w:val="single"/>
        </w:rPr>
      </w:pPr>
      <w:r>
        <w:rPr>
          <w:rFonts w:ascii="Garamond" w:eastAsia="Times New Roman" w:hAnsi="Garamond" w:cs="Tahoma"/>
          <w:sz w:val="22"/>
          <w:szCs w:val="22"/>
        </w:rPr>
        <w:t>Il Sindaco, di concerto con la Giunta e sentito l’Organismo Indipendente di Valutazione</w:t>
      </w:r>
      <w:r w:rsidR="007E553A">
        <w:rPr>
          <w:rFonts w:ascii="Garamond" w:eastAsia="Times New Roman" w:hAnsi="Garamond" w:cs="Tahoma"/>
          <w:sz w:val="22"/>
          <w:szCs w:val="22"/>
        </w:rPr>
        <w:t xml:space="preserve"> (OIV)</w:t>
      </w:r>
      <w:r>
        <w:rPr>
          <w:rFonts w:ascii="Garamond" w:eastAsia="Times New Roman" w:hAnsi="Garamond" w:cs="Tahoma"/>
          <w:sz w:val="22"/>
          <w:szCs w:val="22"/>
        </w:rPr>
        <w:t>, individua gli Obiettivi annuali</w:t>
      </w:r>
      <w:r w:rsidR="007E553A">
        <w:rPr>
          <w:rFonts w:ascii="Garamond" w:eastAsia="Times New Roman" w:hAnsi="Garamond" w:cs="Tahoma"/>
          <w:sz w:val="22"/>
          <w:szCs w:val="22"/>
        </w:rPr>
        <w:t>,</w:t>
      </w:r>
      <w:r>
        <w:rPr>
          <w:rFonts w:ascii="Garamond" w:eastAsia="Times New Roman" w:hAnsi="Garamond" w:cs="Tahoma"/>
          <w:sz w:val="22"/>
          <w:szCs w:val="22"/>
        </w:rPr>
        <w:t xml:space="preserve"> connessi alle priorità politiche</w:t>
      </w:r>
      <w:r w:rsidR="007E553A">
        <w:rPr>
          <w:rFonts w:ascii="Garamond" w:eastAsia="Times New Roman" w:hAnsi="Garamond" w:cs="Tahoma"/>
          <w:sz w:val="22"/>
          <w:szCs w:val="22"/>
        </w:rPr>
        <w:t>,</w:t>
      </w:r>
      <w:r>
        <w:rPr>
          <w:rFonts w:ascii="Garamond" w:eastAsia="Times New Roman" w:hAnsi="Garamond" w:cs="Tahoma"/>
          <w:sz w:val="22"/>
          <w:szCs w:val="22"/>
        </w:rPr>
        <w:t xml:space="preserve"> che caratterizzeranno complessivamente l’azione di tutta l’amministrazione. Gli Obiettivi Istituzionali potranno riferirsi a politiche </w:t>
      </w:r>
      <w:r w:rsidR="007E553A">
        <w:rPr>
          <w:rFonts w:ascii="Garamond" w:eastAsia="Times New Roman" w:hAnsi="Garamond" w:cs="Tahoma"/>
          <w:sz w:val="22"/>
          <w:szCs w:val="22"/>
        </w:rPr>
        <w:t>“</w:t>
      </w:r>
      <w:r>
        <w:rPr>
          <w:rFonts w:ascii="Garamond" w:eastAsia="Times New Roman" w:hAnsi="Garamond" w:cs="Tahoma"/>
          <w:sz w:val="22"/>
          <w:szCs w:val="22"/>
        </w:rPr>
        <w:t>prioritarie</w:t>
      </w:r>
      <w:r w:rsidR="007E553A">
        <w:rPr>
          <w:rFonts w:ascii="Garamond" w:eastAsia="Times New Roman" w:hAnsi="Garamond" w:cs="Tahoma"/>
          <w:sz w:val="22"/>
          <w:szCs w:val="22"/>
        </w:rPr>
        <w:t>”</w:t>
      </w:r>
      <w:r w:rsidR="00301C23">
        <w:rPr>
          <w:rFonts w:ascii="Garamond" w:eastAsia="Times New Roman" w:hAnsi="Garamond" w:cs="Tahoma"/>
          <w:sz w:val="22"/>
          <w:szCs w:val="22"/>
        </w:rPr>
        <w:t xml:space="preserve"> (</w:t>
      </w:r>
      <w:r w:rsidR="007E553A">
        <w:rPr>
          <w:rFonts w:ascii="Garamond" w:eastAsia="Times New Roman" w:hAnsi="Garamond" w:cs="Tahoma"/>
          <w:sz w:val="22"/>
          <w:szCs w:val="22"/>
        </w:rPr>
        <w:t>c.d. “</w:t>
      </w:r>
      <w:r w:rsidR="00301C23" w:rsidRPr="007E553A">
        <w:rPr>
          <w:rFonts w:ascii="Garamond" w:eastAsia="Times New Roman" w:hAnsi="Garamond" w:cs="Tahoma"/>
          <w:i/>
          <w:sz w:val="22"/>
          <w:szCs w:val="22"/>
        </w:rPr>
        <w:t>Obiettivi Strategici</w:t>
      </w:r>
      <w:r w:rsidR="007E553A">
        <w:rPr>
          <w:rFonts w:ascii="Garamond" w:eastAsia="Times New Roman" w:hAnsi="Garamond" w:cs="Tahoma"/>
          <w:sz w:val="22"/>
          <w:szCs w:val="22"/>
        </w:rPr>
        <w:t>”</w:t>
      </w:r>
      <w:r w:rsidR="00301C23">
        <w:rPr>
          <w:rFonts w:ascii="Garamond" w:eastAsia="Times New Roman" w:hAnsi="Garamond" w:cs="Tahoma"/>
          <w:sz w:val="22"/>
          <w:szCs w:val="22"/>
        </w:rPr>
        <w:t>)</w:t>
      </w:r>
      <w:r>
        <w:rPr>
          <w:rFonts w:ascii="Garamond" w:eastAsia="Times New Roman" w:hAnsi="Garamond" w:cs="Tahoma"/>
          <w:sz w:val="22"/>
          <w:szCs w:val="22"/>
        </w:rPr>
        <w:t xml:space="preserve"> dell’Amministrazione ovvero a obiettivi di miglioramento e modernizzazione dell’azione pubblica</w:t>
      </w:r>
      <w:r w:rsidR="007E553A">
        <w:rPr>
          <w:rFonts w:ascii="Garamond" w:eastAsia="Times New Roman" w:hAnsi="Garamond" w:cs="Tahoma"/>
          <w:sz w:val="22"/>
          <w:szCs w:val="22"/>
        </w:rPr>
        <w:t>, tali da interessare</w:t>
      </w:r>
      <w:r>
        <w:rPr>
          <w:rFonts w:ascii="Garamond" w:eastAsia="Times New Roman" w:hAnsi="Garamond" w:cs="Tahoma"/>
          <w:sz w:val="22"/>
          <w:szCs w:val="22"/>
        </w:rPr>
        <w:t xml:space="preserve"> t</w:t>
      </w:r>
      <w:r w:rsidR="007E553A">
        <w:rPr>
          <w:rFonts w:ascii="Garamond" w:eastAsia="Times New Roman" w:hAnsi="Garamond" w:cs="Tahoma"/>
          <w:sz w:val="22"/>
          <w:szCs w:val="22"/>
        </w:rPr>
        <w:t xml:space="preserve">rasversalmente tutti i settori </w:t>
      </w:r>
      <w:r>
        <w:rPr>
          <w:rFonts w:ascii="Garamond" w:eastAsia="Times New Roman" w:hAnsi="Garamond" w:cs="Tahoma"/>
          <w:sz w:val="22"/>
          <w:szCs w:val="22"/>
        </w:rPr>
        <w:t>organizzativi.</w:t>
      </w:r>
    </w:p>
    <w:p w14:paraId="235E0853" w14:textId="77777777" w:rsidR="00F868DF" w:rsidRPr="009F6BBD" w:rsidRDefault="00F868DF" w:rsidP="00906FAB">
      <w:pPr>
        <w:pStyle w:val="Paragrafoelenco"/>
        <w:spacing w:line="276" w:lineRule="auto"/>
        <w:jc w:val="both"/>
        <w:rPr>
          <w:rFonts w:ascii="Garamond" w:eastAsia="Times New Roman" w:hAnsi="Garamond" w:cs="Tahoma"/>
          <w:b/>
          <w:sz w:val="10"/>
          <w:szCs w:val="10"/>
          <w:u w:val="single"/>
        </w:rPr>
      </w:pPr>
    </w:p>
    <w:p w14:paraId="118B3C56" w14:textId="56CF78EA" w:rsidR="00A47F0F" w:rsidRPr="007E553A" w:rsidRDefault="0022009A" w:rsidP="00906FAB">
      <w:pPr>
        <w:pStyle w:val="Paragrafoelenco"/>
        <w:numPr>
          <w:ilvl w:val="0"/>
          <w:numId w:val="37"/>
        </w:numPr>
        <w:spacing w:line="276" w:lineRule="auto"/>
        <w:jc w:val="both"/>
        <w:rPr>
          <w:rFonts w:ascii="Garamond" w:eastAsia="Times New Roman" w:hAnsi="Garamond" w:cs="Tahoma"/>
          <w:b/>
          <w:sz w:val="22"/>
          <w:szCs w:val="22"/>
          <w:u w:val="single"/>
        </w:rPr>
      </w:pPr>
      <w:r w:rsidRPr="009B4D3B">
        <w:rPr>
          <w:rFonts w:ascii="Garamond" w:eastAsia="Times New Roman" w:hAnsi="Garamond" w:cs="Tahoma"/>
          <w:b/>
          <w:sz w:val="22"/>
          <w:szCs w:val="22"/>
          <w:u w:val="single"/>
        </w:rPr>
        <w:t>DEFINIZIONE OBIETTIVI STRATEGICI</w:t>
      </w:r>
    </w:p>
    <w:p w14:paraId="03224749" w14:textId="1FF9D097" w:rsidR="007E553A" w:rsidRDefault="000825D0" w:rsidP="00906FAB">
      <w:pPr>
        <w:pStyle w:val="Paragrafoelenco"/>
        <w:numPr>
          <w:ilvl w:val="0"/>
          <w:numId w:val="27"/>
        </w:numPr>
        <w:tabs>
          <w:tab w:val="left" w:pos="720"/>
        </w:tabs>
        <w:spacing w:line="237" w:lineRule="auto"/>
        <w:ind w:right="20"/>
        <w:jc w:val="both"/>
        <w:rPr>
          <w:rFonts w:ascii="Garamond" w:eastAsia="Times New Roman" w:hAnsi="Garamond" w:cs="Tahoma"/>
          <w:sz w:val="22"/>
          <w:szCs w:val="22"/>
        </w:rPr>
      </w:pPr>
      <w:r w:rsidRPr="009B4D3B">
        <w:rPr>
          <w:rFonts w:ascii="Garamond" w:eastAsia="Times New Roman" w:hAnsi="Garamond" w:cs="Tahoma"/>
          <w:sz w:val="22"/>
          <w:szCs w:val="22"/>
        </w:rPr>
        <w:t xml:space="preserve">Sulla base delle linee programmatiche del Sindaco, la Giunta, sentito il Segretario Generale e i dirigenti, </w:t>
      </w:r>
      <w:r w:rsidR="007E553A" w:rsidRPr="009B4D3B">
        <w:rPr>
          <w:rFonts w:ascii="Garamond" w:eastAsia="Times New Roman" w:hAnsi="Garamond" w:cs="Tahoma"/>
          <w:sz w:val="22"/>
          <w:szCs w:val="22"/>
        </w:rPr>
        <w:t>definisce</w:t>
      </w:r>
      <w:r w:rsidR="007E553A">
        <w:rPr>
          <w:rFonts w:ascii="Garamond" w:eastAsia="Times New Roman" w:hAnsi="Garamond" w:cs="Tahoma"/>
          <w:sz w:val="22"/>
          <w:szCs w:val="22"/>
        </w:rPr>
        <w:t xml:space="preserve"> gli </w:t>
      </w:r>
      <w:r w:rsidRPr="009B4D3B">
        <w:rPr>
          <w:rFonts w:ascii="Garamond" w:eastAsia="Times New Roman" w:hAnsi="Garamond" w:cs="Tahoma"/>
          <w:sz w:val="22"/>
          <w:szCs w:val="22"/>
        </w:rPr>
        <w:t>obiettivi strategici da inserire nel Documento Unico di Programmazione (DUP) a</w:t>
      </w:r>
      <w:r w:rsidR="007E553A">
        <w:rPr>
          <w:rFonts w:ascii="Garamond" w:eastAsia="Times New Roman" w:hAnsi="Garamond" w:cs="Tahoma"/>
          <w:sz w:val="22"/>
          <w:szCs w:val="22"/>
        </w:rPr>
        <w:t>pprovato dal Consiglio Comunale.</w:t>
      </w:r>
    </w:p>
    <w:p w14:paraId="2C8AB762" w14:textId="43A975E5" w:rsidR="000825D0" w:rsidRPr="007E553A" w:rsidRDefault="007E553A" w:rsidP="007E553A">
      <w:pPr>
        <w:tabs>
          <w:tab w:val="left" w:pos="720"/>
        </w:tabs>
        <w:spacing w:line="237" w:lineRule="auto"/>
        <w:ind w:left="709" w:right="20"/>
        <w:jc w:val="both"/>
        <w:rPr>
          <w:rFonts w:ascii="Garamond" w:eastAsia="Times New Roman" w:hAnsi="Garamond" w:cs="Tahoma"/>
          <w:sz w:val="22"/>
          <w:szCs w:val="22"/>
        </w:rPr>
      </w:pPr>
      <w:r w:rsidRPr="007E553A">
        <w:rPr>
          <w:rFonts w:ascii="Garamond" w:eastAsia="Times New Roman" w:hAnsi="Garamond" w:cs="Tahoma"/>
          <w:sz w:val="22"/>
          <w:szCs w:val="22"/>
        </w:rPr>
        <w:t>Di norma, tali o</w:t>
      </w:r>
      <w:r w:rsidR="00301C23" w:rsidRPr="007E553A">
        <w:rPr>
          <w:rFonts w:ascii="Garamond" w:eastAsia="Times New Roman" w:hAnsi="Garamond" w:cs="Tahoma"/>
          <w:sz w:val="22"/>
          <w:szCs w:val="22"/>
        </w:rPr>
        <w:t>biettivi strategici vengono</w:t>
      </w:r>
      <w:r>
        <w:rPr>
          <w:rFonts w:ascii="Garamond" w:eastAsia="Times New Roman" w:hAnsi="Garamond" w:cs="Tahoma"/>
          <w:sz w:val="22"/>
          <w:szCs w:val="22"/>
        </w:rPr>
        <w:t xml:space="preserve"> </w:t>
      </w:r>
      <w:r w:rsidR="00301C23" w:rsidRPr="007E553A">
        <w:rPr>
          <w:rFonts w:ascii="Garamond" w:eastAsia="Times New Roman" w:hAnsi="Garamond" w:cs="Tahoma"/>
          <w:sz w:val="22"/>
          <w:szCs w:val="22"/>
        </w:rPr>
        <w:t>assegnati ai Dirigenti responsabili delle Aree di Integrazione delle Politiche</w:t>
      </w:r>
      <w:r w:rsidR="00AC2100">
        <w:rPr>
          <w:rFonts w:ascii="Garamond" w:eastAsia="Times New Roman" w:hAnsi="Garamond" w:cs="Tahoma"/>
          <w:sz w:val="22"/>
          <w:szCs w:val="22"/>
        </w:rPr>
        <w:t>.</w:t>
      </w:r>
      <w:r w:rsidR="00301C23" w:rsidRPr="007E553A">
        <w:rPr>
          <w:rFonts w:ascii="Garamond" w:eastAsia="Times New Roman" w:hAnsi="Garamond" w:cs="Tahoma"/>
          <w:sz w:val="22"/>
          <w:szCs w:val="22"/>
        </w:rPr>
        <w:t xml:space="preserve"> </w:t>
      </w:r>
    </w:p>
    <w:p w14:paraId="6725D9F0" w14:textId="77777777" w:rsidR="0022009A" w:rsidRPr="009F6BBD" w:rsidRDefault="0022009A" w:rsidP="00906FAB">
      <w:pPr>
        <w:tabs>
          <w:tab w:val="left" w:pos="720"/>
        </w:tabs>
        <w:spacing w:line="237" w:lineRule="auto"/>
        <w:ind w:left="360" w:right="20"/>
        <w:jc w:val="both"/>
        <w:rPr>
          <w:rFonts w:ascii="Garamond" w:eastAsia="Times New Roman" w:hAnsi="Garamond" w:cs="Tahoma"/>
          <w:sz w:val="10"/>
          <w:szCs w:val="10"/>
        </w:rPr>
      </w:pPr>
    </w:p>
    <w:p w14:paraId="74DFCEAA" w14:textId="20E1A831" w:rsidR="0022009A" w:rsidRPr="007E553A" w:rsidRDefault="0022009A" w:rsidP="007E553A">
      <w:pPr>
        <w:pStyle w:val="Paragrafoelenco"/>
        <w:numPr>
          <w:ilvl w:val="0"/>
          <w:numId w:val="37"/>
        </w:numPr>
        <w:tabs>
          <w:tab w:val="left" w:pos="720"/>
        </w:tabs>
        <w:spacing w:line="237" w:lineRule="auto"/>
        <w:ind w:right="20"/>
        <w:jc w:val="both"/>
        <w:rPr>
          <w:rFonts w:ascii="Garamond" w:eastAsia="Times New Roman" w:hAnsi="Garamond" w:cs="Tahoma"/>
          <w:b/>
          <w:sz w:val="22"/>
          <w:szCs w:val="22"/>
          <w:u w:val="single"/>
        </w:rPr>
      </w:pPr>
      <w:r w:rsidRPr="007E553A">
        <w:rPr>
          <w:rFonts w:ascii="Garamond" w:eastAsia="Times New Roman" w:hAnsi="Garamond" w:cs="Tahoma"/>
          <w:b/>
          <w:sz w:val="22"/>
          <w:szCs w:val="22"/>
          <w:u w:val="single"/>
        </w:rPr>
        <w:t>DEFINIZIONE DEGLI OBIETTIVI OPERATIVI</w:t>
      </w:r>
    </w:p>
    <w:p w14:paraId="60AA0676" w14:textId="77777777" w:rsidR="000825D0" w:rsidRPr="009B4D3B" w:rsidRDefault="000825D0" w:rsidP="00906FAB">
      <w:pPr>
        <w:spacing w:line="10" w:lineRule="exact"/>
        <w:ind w:left="284" w:hanging="284"/>
        <w:jc w:val="both"/>
        <w:rPr>
          <w:rFonts w:ascii="Garamond" w:eastAsia="Times New Roman" w:hAnsi="Garamond" w:cs="Tahoma"/>
          <w:sz w:val="22"/>
          <w:szCs w:val="22"/>
        </w:rPr>
      </w:pPr>
    </w:p>
    <w:p w14:paraId="75C6D13A" w14:textId="434E897E" w:rsidR="000825D0" w:rsidRPr="009B4D3B" w:rsidRDefault="007E553A" w:rsidP="00906FAB">
      <w:pPr>
        <w:numPr>
          <w:ilvl w:val="0"/>
          <w:numId w:val="28"/>
        </w:numPr>
        <w:tabs>
          <w:tab w:val="left" w:pos="720"/>
        </w:tabs>
        <w:spacing w:line="237" w:lineRule="auto"/>
        <w:ind w:right="20"/>
        <w:jc w:val="both"/>
        <w:rPr>
          <w:rFonts w:ascii="Garamond" w:eastAsia="Times New Roman" w:hAnsi="Garamond" w:cs="Tahoma"/>
          <w:sz w:val="22"/>
          <w:szCs w:val="22"/>
        </w:rPr>
      </w:pPr>
      <w:r>
        <w:rPr>
          <w:rFonts w:ascii="Garamond" w:eastAsia="Times New Roman" w:hAnsi="Garamond" w:cs="Tahoma"/>
          <w:sz w:val="22"/>
          <w:szCs w:val="22"/>
        </w:rPr>
        <w:t>S</w:t>
      </w:r>
      <w:r w:rsidR="000825D0" w:rsidRPr="009B4D3B">
        <w:rPr>
          <w:rFonts w:ascii="Garamond" w:eastAsia="Times New Roman" w:hAnsi="Garamond" w:cs="Tahoma"/>
          <w:sz w:val="22"/>
          <w:szCs w:val="22"/>
        </w:rPr>
        <w:t xml:space="preserve">ulla base degli obiettivi strategici del DUP, il Segretario Generale coordina, congiuntamente ai Dirigenti delle </w:t>
      </w:r>
      <w:r w:rsidR="00301C23">
        <w:rPr>
          <w:rFonts w:ascii="Garamond" w:eastAsia="Times New Roman" w:hAnsi="Garamond" w:cs="Tahoma"/>
          <w:sz w:val="22"/>
          <w:szCs w:val="22"/>
        </w:rPr>
        <w:t>Aree di Int</w:t>
      </w:r>
      <w:r>
        <w:rPr>
          <w:rFonts w:ascii="Garamond" w:eastAsia="Times New Roman" w:hAnsi="Garamond" w:cs="Tahoma"/>
          <w:sz w:val="22"/>
          <w:szCs w:val="22"/>
        </w:rPr>
        <w:t>egrazione delle Politiche e a</w:t>
      </w:r>
      <w:r w:rsidR="00301C23">
        <w:rPr>
          <w:rFonts w:ascii="Garamond" w:eastAsia="Times New Roman" w:hAnsi="Garamond" w:cs="Tahoma"/>
          <w:sz w:val="22"/>
          <w:szCs w:val="22"/>
        </w:rPr>
        <w:t>i Dir</w:t>
      </w:r>
      <w:r>
        <w:rPr>
          <w:rFonts w:ascii="Garamond" w:eastAsia="Times New Roman" w:hAnsi="Garamond" w:cs="Tahoma"/>
          <w:sz w:val="22"/>
          <w:szCs w:val="22"/>
        </w:rPr>
        <w:t>igenti Responsabili dei Settori</w:t>
      </w:r>
      <w:r w:rsidR="000825D0" w:rsidRPr="009B4D3B">
        <w:rPr>
          <w:rFonts w:ascii="Garamond" w:eastAsia="Times New Roman" w:hAnsi="Garamond" w:cs="Tahoma"/>
          <w:sz w:val="22"/>
          <w:szCs w:val="22"/>
        </w:rPr>
        <w:t xml:space="preserve">, il processo di formazione degli obiettivi operativi del </w:t>
      </w:r>
      <w:r w:rsidR="00294B1C" w:rsidRPr="009B4D3B">
        <w:rPr>
          <w:rFonts w:ascii="Garamond" w:eastAsia="Times New Roman" w:hAnsi="Garamond" w:cs="Tahoma"/>
          <w:sz w:val="22"/>
          <w:szCs w:val="22"/>
        </w:rPr>
        <w:t>Piano della Performance</w:t>
      </w:r>
      <w:r>
        <w:rPr>
          <w:rFonts w:ascii="Garamond" w:eastAsia="Times New Roman" w:hAnsi="Garamond" w:cs="Tahoma"/>
          <w:sz w:val="22"/>
          <w:szCs w:val="22"/>
        </w:rPr>
        <w:t>. Tali obiettivi si riferiscono</w:t>
      </w:r>
      <w:r w:rsidR="004E2CB4" w:rsidRPr="009B4D3B">
        <w:rPr>
          <w:rFonts w:ascii="Garamond" w:eastAsia="Times New Roman" w:hAnsi="Garamond" w:cs="Tahoma"/>
          <w:sz w:val="22"/>
          <w:szCs w:val="22"/>
        </w:rPr>
        <w:t xml:space="preserve"> </w:t>
      </w:r>
      <w:r w:rsidR="000825D0" w:rsidRPr="009B4D3B">
        <w:rPr>
          <w:rFonts w:ascii="Garamond" w:eastAsia="Times New Roman" w:hAnsi="Garamond" w:cs="Tahoma"/>
          <w:sz w:val="22"/>
          <w:szCs w:val="22"/>
        </w:rPr>
        <w:t>alla struttura organizzativa dell’Ente</w:t>
      </w:r>
      <w:r w:rsidR="00FB52B5" w:rsidRPr="009B4D3B">
        <w:rPr>
          <w:rFonts w:ascii="Garamond" w:eastAsia="Times New Roman" w:hAnsi="Garamond" w:cs="Tahoma"/>
          <w:sz w:val="22"/>
          <w:szCs w:val="22"/>
        </w:rPr>
        <w:t xml:space="preserve">, in coerenza con l’articolazione delle responsabilità gestionali previste dal </w:t>
      </w:r>
      <w:r w:rsidR="004E2CB4" w:rsidRPr="009B4D3B">
        <w:rPr>
          <w:rFonts w:ascii="Garamond" w:eastAsia="Times New Roman" w:hAnsi="Garamond" w:cs="Tahoma"/>
          <w:sz w:val="22"/>
          <w:szCs w:val="22"/>
        </w:rPr>
        <w:t>R</w:t>
      </w:r>
      <w:r w:rsidR="00FB52B5" w:rsidRPr="009B4D3B">
        <w:rPr>
          <w:rFonts w:ascii="Garamond" w:eastAsia="Times New Roman" w:hAnsi="Garamond" w:cs="Tahoma"/>
          <w:sz w:val="22"/>
          <w:szCs w:val="22"/>
        </w:rPr>
        <w:t xml:space="preserve">egolamento degli </w:t>
      </w:r>
      <w:r w:rsidR="004E2CB4" w:rsidRPr="009B4D3B">
        <w:rPr>
          <w:rFonts w:ascii="Garamond" w:eastAsia="Times New Roman" w:hAnsi="Garamond" w:cs="Tahoma"/>
          <w:sz w:val="22"/>
          <w:szCs w:val="22"/>
        </w:rPr>
        <w:t>U</w:t>
      </w:r>
      <w:r w:rsidR="00FB52B5" w:rsidRPr="009B4D3B">
        <w:rPr>
          <w:rFonts w:ascii="Garamond" w:eastAsia="Times New Roman" w:hAnsi="Garamond" w:cs="Tahoma"/>
          <w:sz w:val="22"/>
          <w:szCs w:val="22"/>
        </w:rPr>
        <w:t xml:space="preserve">ffici e </w:t>
      </w:r>
      <w:r w:rsidR="004E2CB4" w:rsidRPr="009B4D3B">
        <w:rPr>
          <w:rFonts w:ascii="Garamond" w:eastAsia="Times New Roman" w:hAnsi="Garamond" w:cs="Tahoma"/>
          <w:sz w:val="22"/>
          <w:szCs w:val="22"/>
        </w:rPr>
        <w:t>S</w:t>
      </w:r>
      <w:r w:rsidR="00FB52B5" w:rsidRPr="009B4D3B">
        <w:rPr>
          <w:rFonts w:ascii="Garamond" w:eastAsia="Times New Roman" w:hAnsi="Garamond" w:cs="Tahoma"/>
          <w:sz w:val="22"/>
          <w:szCs w:val="22"/>
        </w:rPr>
        <w:t>ervizi</w:t>
      </w:r>
      <w:r>
        <w:rPr>
          <w:rFonts w:ascii="Garamond" w:eastAsia="Times New Roman" w:hAnsi="Garamond" w:cs="Tahoma"/>
          <w:sz w:val="22"/>
          <w:szCs w:val="22"/>
        </w:rPr>
        <w:t>.</w:t>
      </w:r>
      <w:r w:rsidR="00301C23">
        <w:rPr>
          <w:rFonts w:ascii="Garamond" w:eastAsia="Times New Roman" w:hAnsi="Garamond" w:cs="Tahoma"/>
          <w:sz w:val="22"/>
          <w:szCs w:val="22"/>
        </w:rPr>
        <w:t xml:space="preserve"> </w:t>
      </w:r>
    </w:p>
    <w:p w14:paraId="12710A0C" w14:textId="77777777" w:rsidR="0063219C" w:rsidRPr="009F6BBD" w:rsidRDefault="0063219C" w:rsidP="00906FAB">
      <w:pPr>
        <w:pStyle w:val="Paragrafoelenco"/>
        <w:tabs>
          <w:tab w:val="left" w:pos="720"/>
        </w:tabs>
        <w:spacing w:line="276" w:lineRule="auto"/>
        <w:ind w:right="40"/>
        <w:jc w:val="both"/>
        <w:rPr>
          <w:rFonts w:ascii="Garamond" w:eastAsia="Times New Roman" w:hAnsi="Garamond" w:cs="Tahoma"/>
          <w:b/>
          <w:sz w:val="10"/>
          <w:szCs w:val="10"/>
          <w:u w:val="single"/>
        </w:rPr>
      </w:pPr>
    </w:p>
    <w:p w14:paraId="69C607E8" w14:textId="750F82A2" w:rsidR="00AE5B89" w:rsidRPr="007E553A" w:rsidRDefault="0022009A" w:rsidP="007E553A">
      <w:pPr>
        <w:pStyle w:val="Paragrafoelenco"/>
        <w:numPr>
          <w:ilvl w:val="0"/>
          <w:numId w:val="37"/>
        </w:numPr>
        <w:tabs>
          <w:tab w:val="left" w:pos="720"/>
        </w:tabs>
        <w:spacing w:line="276" w:lineRule="auto"/>
        <w:ind w:right="40"/>
        <w:jc w:val="both"/>
        <w:rPr>
          <w:rFonts w:ascii="Garamond" w:eastAsia="Times New Roman" w:hAnsi="Garamond" w:cs="Tahoma"/>
          <w:b/>
          <w:sz w:val="22"/>
          <w:szCs w:val="22"/>
          <w:u w:val="single"/>
        </w:rPr>
      </w:pPr>
      <w:r w:rsidRPr="009B4D3B">
        <w:rPr>
          <w:rFonts w:ascii="Garamond" w:eastAsia="Times New Roman" w:hAnsi="Garamond" w:cs="Tahoma"/>
          <w:b/>
          <w:sz w:val="22"/>
          <w:szCs w:val="22"/>
        </w:rPr>
        <w:t>DE</w:t>
      </w:r>
      <w:r w:rsidRPr="009B4D3B">
        <w:rPr>
          <w:rFonts w:ascii="Garamond" w:eastAsia="Times New Roman" w:hAnsi="Garamond" w:cs="Tahoma"/>
          <w:b/>
          <w:sz w:val="22"/>
          <w:szCs w:val="22"/>
          <w:u w:val="single"/>
        </w:rPr>
        <w:t>FINIZIONE E ASSEGNAZIONE DEGLI OBIETTIVI INDIVIDUALI</w:t>
      </w:r>
    </w:p>
    <w:p w14:paraId="6D2A36FB" w14:textId="7C51F320" w:rsidR="007B29F6" w:rsidRPr="009B4D3B" w:rsidRDefault="007E553A" w:rsidP="00906FAB">
      <w:pPr>
        <w:numPr>
          <w:ilvl w:val="0"/>
          <w:numId w:val="28"/>
        </w:numPr>
        <w:tabs>
          <w:tab w:val="left" w:pos="720"/>
        </w:tabs>
        <w:spacing w:line="276" w:lineRule="auto"/>
        <w:ind w:right="20"/>
        <w:jc w:val="both"/>
        <w:rPr>
          <w:rFonts w:ascii="Garamond" w:eastAsia="Times New Roman" w:hAnsi="Garamond" w:cs="Tahoma"/>
          <w:sz w:val="22"/>
          <w:szCs w:val="22"/>
        </w:rPr>
      </w:pPr>
      <w:r>
        <w:rPr>
          <w:rFonts w:ascii="Garamond" w:eastAsia="Times New Roman" w:hAnsi="Garamond" w:cs="Tahoma"/>
          <w:sz w:val="22"/>
          <w:szCs w:val="22"/>
        </w:rPr>
        <w:t>I</w:t>
      </w:r>
      <w:r w:rsidR="007B29F6" w:rsidRPr="009B4D3B">
        <w:rPr>
          <w:rFonts w:ascii="Garamond" w:eastAsia="Times New Roman" w:hAnsi="Garamond" w:cs="Tahoma"/>
          <w:sz w:val="22"/>
          <w:szCs w:val="22"/>
        </w:rPr>
        <w:t xml:space="preserve">l Sindaco </w:t>
      </w:r>
      <w:r w:rsidR="00A35734" w:rsidRPr="009B4D3B">
        <w:rPr>
          <w:rFonts w:ascii="Garamond" w:eastAsia="Times New Roman" w:hAnsi="Garamond" w:cs="Tahoma"/>
          <w:sz w:val="22"/>
          <w:szCs w:val="22"/>
        </w:rPr>
        <w:t>assegna gli obiettivi individuali al</w:t>
      </w:r>
      <w:r w:rsidR="007B29F6" w:rsidRPr="009B4D3B">
        <w:rPr>
          <w:rFonts w:ascii="Garamond" w:eastAsia="Times New Roman" w:hAnsi="Garamond" w:cs="Tahoma"/>
          <w:sz w:val="22"/>
          <w:szCs w:val="22"/>
        </w:rPr>
        <w:t xml:space="preserve"> Segretario Generale</w:t>
      </w:r>
      <w:r w:rsidR="00A35734" w:rsidRPr="009B4D3B">
        <w:rPr>
          <w:rFonts w:ascii="Garamond" w:eastAsia="Times New Roman" w:hAnsi="Garamond" w:cs="Tahoma"/>
          <w:sz w:val="22"/>
          <w:szCs w:val="22"/>
        </w:rPr>
        <w:t xml:space="preserve"> con propri</w:t>
      </w:r>
      <w:r w:rsidR="002A00C5">
        <w:rPr>
          <w:rFonts w:ascii="Garamond" w:eastAsia="Times New Roman" w:hAnsi="Garamond" w:cs="Tahoma"/>
          <w:sz w:val="22"/>
          <w:szCs w:val="22"/>
        </w:rPr>
        <w:t>o decreto</w:t>
      </w:r>
      <w:r w:rsidR="007B29F6" w:rsidRPr="009B4D3B">
        <w:rPr>
          <w:rFonts w:ascii="Garamond" w:eastAsia="Times New Roman" w:hAnsi="Garamond" w:cs="Tahoma"/>
          <w:sz w:val="22"/>
          <w:szCs w:val="22"/>
        </w:rPr>
        <w:t>;</w:t>
      </w:r>
    </w:p>
    <w:p w14:paraId="078C2403" w14:textId="32F27032" w:rsidR="00A35734" w:rsidRPr="009B4D3B" w:rsidRDefault="00294B1C" w:rsidP="00906FAB">
      <w:pPr>
        <w:numPr>
          <w:ilvl w:val="0"/>
          <w:numId w:val="28"/>
        </w:numPr>
        <w:tabs>
          <w:tab w:val="left" w:pos="720"/>
        </w:tabs>
        <w:spacing w:line="276" w:lineRule="auto"/>
        <w:ind w:right="20"/>
        <w:jc w:val="both"/>
        <w:rPr>
          <w:rFonts w:ascii="Garamond" w:eastAsia="Times New Roman" w:hAnsi="Garamond" w:cs="Tahoma"/>
          <w:sz w:val="22"/>
          <w:szCs w:val="22"/>
        </w:rPr>
      </w:pPr>
      <w:r w:rsidRPr="009B4D3B">
        <w:rPr>
          <w:rFonts w:ascii="Garamond" w:eastAsia="Times New Roman" w:hAnsi="Garamond" w:cs="Tahoma"/>
          <w:sz w:val="22"/>
          <w:szCs w:val="22"/>
        </w:rPr>
        <w:t>La Giunta Comunale</w:t>
      </w:r>
      <w:r w:rsidR="00A35734" w:rsidRPr="009B4D3B">
        <w:rPr>
          <w:rFonts w:ascii="Garamond" w:eastAsia="Times New Roman" w:hAnsi="Garamond" w:cs="Tahoma"/>
          <w:sz w:val="22"/>
          <w:szCs w:val="22"/>
        </w:rPr>
        <w:t>, sentit</w:t>
      </w:r>
      <w:r w:rsidRPr="009B4D3B">
        <w:rPr>
          <w:rFonts w:ascii="Garamond" w:eastAsia="Times New Roman" w:hAnsi="Garamond" w:cs="Tahoma"/>
          <w:sz w:val="22"/>
          <w:szCs w:val="22"/>
        </w:rPr>
        <w:t>o</w:t>
      </w:r>
      <w:r w:rsidR="00A35734" w:rsidRPr="009B4D3B">
        <w:rPr>
          <w:rFonts w:ascii="Garamond" w:eastAsia="Times New Roman" w:hAnsi="Garamond" w:cs="Tahoma"/>
          <w:sz w:val="22"/>
          <w:szCs w:val="22"/>
        </w:rPr>
        <w:t xml:space="preserve"> </w:t>
      </w:r>
      <w:r w:rsidRPr="009B4D3B">
        <w:rPr>
          <w:rFonts w:ascii="Garamond" w:eastAsia="Times New Roman" w:hAnsi="Garamond" w:cs="Tahoma"/>
          <w:sz w:val="22"/>
          <w:szCs w:val="22"/>
        </w:rPr>
        <w:t>l’Organismo indipendente di Valutazione</w:t>
      </w:r>
      <w:r w:rsidR="00A35734" w:rsidRPr="009B4D3B">
        <w:rPr>
          <w:rFonts w:ascii="Garamond" w:eastAsia="Times New Roman" w:hAnsi="Garamond" w:cs="Tahoma"/>
          <w:sz w:val="22"/>
          <w:szCs w:val="22"/>
        </w:rPr>
        <w:t xml:space="preserve">, assegna a ciascun Dirigente gli obiettivi individuali con </w:t>
      </w:r>
      <w:r w:rsidRPr="009B4D3B">
        <w:rPr>
          <w:rFonts w:ascii="Garamond" w:eastAsia="Times New Roman" w:hAnsi="Garamond" w:cs="Tahoma"/>
          <w:sz w:val="22"/>
          <w:szCs w:val="22"/>
        </w:rPr>
        <w:t>proprio atto</w:t>
      </w:r>
      <w:r w:rsidR="00A35734" w:rsidRPr="009B4D3B">
        <w:rPr>
          <w:rFonts w:ascii="Garamond" w:eastAsia="Times New Roman" w:hAnsi="Garamond" w:cs="Tahoma"/>
          <w:sz w:val="22"/>
          <w:szCs w:val="22"/>
        </w:rPr>
        <w:t>;</w:t>
      </w:r>
    </w:p>
    <w:p w14:paraId="685EC80C" w14:textId="44300869" w:rsidR="00E8734A" w:rsidRDefault="007E553A" w:rsidP="009F6BBD">
      <w:pPr>
        <w:numPr>
          <w:ilvl w:val="0"/>
          <w:numId w:val="28"/>
        </w:numPr>
        <w:tabs>
          <w:tab w:val="left" w:pos="720"/>
        </w:tabs>
        <w:spacing w:line="276" w:lineRule="auto"/>
        <w:ind w:right="20"/>
        <w:jc w:val="both"/>
        <w:rPr>
          <w:rFonts w:ascii="Garamond" w:eastAsia="Times New Roman" w:hAnsi="Garamond" w:cs="Tahoma"/>
          <w:sz w:val="22"/>
          <w:szCs w:val="22"/>
        </w:rPr>
      </w:pPr>
      <w:r w:rsidRPr="007E553A">
        <w:rPr>
          <w:rFonts w:ascii="Garamond" w:eastAsia="Times New Roman" w:hAnsi="Garamond" w:cs="Tahoma"/>
          <w:sz w:val="22"/>
          <w:szCs w:val="22"/>
        </w:rPr>
        <w:t>C</w:t>
      </w:r>
      <w:r w:rsidR="00A35734" w:rsidRPr="007E553A">
        <w:rPr>
          <w:rFonts w:ascii="Garamond" w:eastAsia="Times New Roman" w:hAnsi="Garamond" w:cs="Tahoma"/>
          <w:sz w:val="22"/>
          <w:szCs w:val="22"/>
        </w:rPr>
        <w:t xml:space="preserve">iascun </w:t>
      </w:r>
      <w:r w:rsidR="0063219C" w:rsidRPr="007E553A">
        <w:rPr>
          <w:rFonts w:ascii="Garamond" w:eastAsia="Times New Roman" w:hAnsi="Garamond" w:cs="Tahoma"/>
          <w:sz w:val="22"/>
          <w:szCs w:val="22"/>
        </w:rPr>
        <w:t>D</w:t>
      </w:r>
      <w:r w:rsidR="00A35734" w:rsidRPr="007E553A">
        <w:rPr>
          <w:rFonts w:ascii="Garamond" w:eastAsia="Times New Roman" w:hAnsi="Garamond" w:cs="Tahoma"/>
          <w:sz w:val="22"/>
          <w:szCs w:val="22"/>
        </w:rPr>
        <w:t xml:space="preserve">irigente </w:t>
      </w:r>
      <w:r w:rsidR="00564BD9" w:rsidRPr="007E553A">
        <w:rPr>
          <w:rFonts w:ascii="Garamond" w:eastAsia="Times New Roman" w:hAnsi="Garamond" w:cs="Tahoma"/>
          <w:sz w:val="22"/>
          <w:szCs w:val="22"/>
        </w:rPr>
        <w:t xml:space="preserve">assegna al personale </w:t>
      </w:r>
      <w:r w:rsidR="008F0C97" w:rsidRPr="007E553A">
        <w:rPr>
          <w:rFonts w:ascii="Garamond" w:eastAsia="Times New Roman" w:hAnsi="Garamond" w:cs="Tahoma"/>
          <w:sz w:val="22"/>
          <w:szCs w:val="22"/>
        </w:rPr>
        <w:t>titolare di posizione organizzativa</w:t>
      </w:r>
      <w:r w:rsidRPr="007E553A">
        <w:rPr>
          <w:rFonts w:ascii="Garamond" w:eastAsia="Times New Roman" w:hAnsi="Garamond" w:cs="Tahoma"/>
          <w:sz w:val="22"/>
          <w:szCs w:val="22"/>
        </w:rPr>
        <w:t>, afferente alla struttura di cui ha la responsabilità, con propria dete</w:t>
      </w:r>
      <w:r>
        <w:rPr>
          <w:rFonts w:ascii="Garamond" w:eastAsia="Times New Roman" w:hAnsi="Garamond" w:cs="Tahoma"/>
          <w:sz w:val="22"/>
          <w:szCs w:val="22"/>
        </w:rPr>
        <w:t>r</w:t>
      </w:r>
      <w:r w:rsidRPr="007E553A">
        <w:rPr>
          <w:rFonts w:ascii="Garamond" w:eastAsia="Times New Roman" w:hAnsi="Garamond" w:cs="Tahoma"/>
          <w:sz w:val="22"/>
          <w:szCs w:val="22"/>
        </w:rPr>
        <w:t>minazione, gli obiettivi individuali.</w:t>
      </w:r>
      <w:r w:rsidR="008F0C97" w:rsidRPr="007E553A">
        <w:rPr>
          <w:rFonts w:ascii="Garamond" w:eastAsia="Times New Roman" w:hAnsi="Garamond" w:cs="Tahoma"/>
          <w:sz w:val="22"/>
          <w:szCs w:val="22"/>
        </w:rPr>
        <w:t xml:space="preserve"> </w:t>
      </w:r>
    </w:p>
    <w:p w14:paraId="01BF8C39" w14:textId="77777777" w:rsidR="009F6BBD" w:rsidRDefault="009F6BBD" w:rsidP="009F6BBD">
      <w:pPr>
        <w:tabs>
          <w:tab w:val="left" w:pos="720"/>
        </w:tabs>
        <w:spacing w:line="276" w:lineRule="auto"/>
        <w:ind w:left="720" w:right="20"/>
        <w:jc w:val="both"/>
        <w:rPr>
          <w:rFonts w:ascii="Garamond" w:eastAsia="Times New Roman" w:hAnsi="Garamond" w:cs="Tahoma"/>
          <w:sz w:val="10"/>
          <w:szCs w:val="10"/>
        </w:rPr>
      </w:pPr>
    </w:p>
    <w:p w14:paraId="12AF2F0E" w14:textId="77777777" w:rsidR="009F6BBD" w:rsidRPr="009F6BBD" w:rsidRDefault="009F6BBD" w:rsidP="009F6BBD">
      <w:pPr>
        <w:tabs>
          <w:tab w:val="left" w:pos="720"/>
        </w:tabs>
        <w:spacing w:line="276" w:lineRule="auto"/>
        <w:ind w:left="720" w:right="20"/>
        <w:jc w:val="both"/>
        <w:rPr>
          <w:rFonts w:ascii="Garamond" w:eastAsia="Times New Roman" w:hAnsi="Garamond" w:cs="Tahoma"/>
          <w:sz w:val="10"/>
          <w:szCs w:val="10"/>
        </w:rPr>
      </w:pPr>
    </w:p>
    <w:p w14:paraId="760B2D71" w14:textId="3787824E" w:rsidR="007E553A" w:rsidRDefault="001C7ED0" w:rsidP="00906FAB">
      <w:pPr>
        <w:tabs>
          <w:tab w:val="left" w:pos="720"/>
        </w:tabs>
        <w:spacing w:line="276" w:lineRule="auto"/>
        <w:ind w:right="40"/>
        <w:jc w:val="both"/>
        <w:rPr>
          <w:rFonts w:ascii="Garamond" w:eastAsia="Times New Roman" w:hAnsi="Garamond" w:cs="Tahoma"/>
          <w:sz w:val="22"/>
          <w:szCs w:val="22"/>
        </w:rPr>
      </w:pPr>
      <w:r w:rsidRPr="009B4D3B">
        <w:rPr>
          <w:rFonts w:ascii="Garamond" w:eastAsia="Times New Roman" w:hAnsi="Garamond" w:cs="Tahoma"/>
          <w:sz w:val="22"/>
          <w:szCs w:val="22"/>
        </w:rPr>
        <w:t>La Giunta,</w:t>
      </w:r>
      <w:r w:rsidR="007E553A">
        <w:rPr>
          <w:rFonts w:ascii="Garamond" w:eastAsia="Times New Roman" w:hAnsi="Garamond" w:cs="Tahoma"/>
          <w:sz w:val="22"/>
          <w:szCs w:val="22"/>
        </w:rPr>
        <w:t xml:space="preserve"> poi,</w:t>
      </w:r>
      <w:r w:rsidRPr="009B4D3B">
        <w:rPr>
          <w:rFonts w:ascii="Garamond" w:eastAsia="Times New Roman" w:hAnsi="Garamond" w:cs="Tahoma"/>
          <w:sz w:val="22"/>
          <w:szCs w:val="22"/>
        </w:rPr>
        <w:t xml:space="preserve"> sentito il parere del </w:t>
      </w:r>
      <w:r w:rsidR="004E2CB4" w:rsidRPr="009B4D3B">
        <w:rPr>
          <w:rFonts w:ascii="Garamond" w:eastAsia="Times New Roman" w:hAnsi="Garamond" w:cs="Tahoma"/>
          <w:sz w:val="22"/>
          <w:szCs w:val="22"/>
        </w:rPr>
        <w:t>OIV</w:t>
      </w:r>
      <w:r w:rsidRPr="009B4D3B">
        <w:rPr>
          <w:rFonts w:ascii="Garamond" w:eastAsia="Times New Roman" w:hAnsi="Garamond" w:cs="Tahoma"/>
          <w:sz w:val="22"/>
          <w:szCs w:val="22"/>
        </w:rPr>
        <w:t xml:space="preserve">, approva il </w:t>
      </w:r>
      <w:r w:rsidR="00294B1C" w:rsidRPr="009B4D3B">
        <w:rPr>
          <w:rFonts w:ascii="Garamond" w:eastAsia="Times New Roman" w:hAnsi="Garamond" w:cs="Tahoma"/>
          <w:sz w:val="22"/>
          <w:szCs w:val="22"/>
        </w:rPr>
        <w:t>PIANO DELLA PERFORMANCE</w:t>
      </w:r>
      <w:r w:rsidRPr="009B4D3B">
        <w:rPr>
          <w:rFonts w:ascii="Garamond" w:eastAsia="Times New Roman" w:hAnsi="Garamond" w:cs="Tahoma"/>
          <w:sz w:val="22"/>
          <w:szCs w:val="22"/>
        </w:rPr>
        <w:t xml:space="preserve"> entro </w:t>
      </w:r>
      <w:r w:rsidR="002A00C5">
        <w:rPr>
          <w:rFonts w:ascii="Garamond" w:eastAsia="Times New Roman" w:hAnsi="Garamond" w:cs="Tahoma"/>
          <w:sz w:val="22"/>
          <w:szCs w:val="22"/>
        </w:rPr>
        <w:t>2</w:t>
      </w:r>
      <w:r w:rsidRPr="009B4D3B">
        <w:rPr>
          <w:rFonts w:ascii="Garamond" w:eastAsia="Times New Roman" w:hAnsi="Garamond" w:cs="Tahoma"/>
          <w:sz w:val="22"/>
          <w:szCs w:val="22"/>
        </w:rPr>
        <w:t>0 gg. dall’approvazione del DUP</w:t>
      </w:r>
      <w:r w:rsidR="002A00C5">
        <w:rPr>
          <w:rFonts w:ascii="Garamond" w:eastAsia="Times New Roman" w:hAnsi="Garamond" w:cs="Tahoma"/>
          <w:sz w:val="22"/>
          <w:szCs w:val="22"/>
        </w:rPr>
        <w:t xml:space="preserve"> e del bilancio di previsione</w:t>
      </w:r>
    </w:p>
    <w:p w14:paraId="22D61697" w14:textId="58781AF6" w:rsidR="00564BD9" w:rsidRPr="009B4D3B" w:rsidRDefault="001C7ED0" w:rsidP="009F6BBD">
      <w:pPr>
        <w:tabs>
          <w:tab w:val="left" w:pos="720"/>
        </w:tabs>
        <w:spacing w:line="276" w:lineRule="auto"/>
        <w:ind w:right="40"/>
        <w:jc w:val="both"/>
        <w:rPr>
          <w:rFonts w:ascii="Garamond" w:eastAsia="Times New Roman" w:hAnsi="Garamond" w:cs="Tahoma"/>
          <w:sz w:val="22"/>
          <w:szCs w:val="22"/>
        </w:rPr>
      </w:pPr>
      <w:r w:rsidRPr="009B4D3B">
        <w:rPr>
          <w:rFonts w:ascii="Garamond" w:eastAsia="Times New Roman" w:hAnsi="Garamond" w:cs="Tahoma"/>
          <w:sz w:val="22"/>
          <w:szCs w:val="22"/>
        </w:rPr>
        <w:t xml:space="preserve">L’approvazione del </w:t>
      </w:r>
      <w:r w:rsidR="00294B1C" w:rsidRPr="009B4D3B">
        <w:rPr>
          <w:rFonts w:ascii="Garamond" w:eastAsia="Times New Roman" w:hAnsi="Garamond" w:cs="Tahoma"/>
          <w:sz w:val="22"/>
          <w:szCs w:val="22"/>
        </w:rPr>
        <w:t>Piano della Performance</w:t>
      </w:r>
      <w:r w:rsidRPr="009B4D3B">
        <w:rPr>
          <w:rFonts w:ascii="Garamond" w:eastAsia="Times New Roman" w:hAnsi="Garamond" w:cs="Tahoma"/>
          <w:sz w:val="22"/>
          <w:szCs w:val="22"/>
        </w:rPr>
        <w:t xml:space="preserve"> da parte della Giunta costituisce atto di formale assegnazione degli o</w:t>
      </w:r>
      <w:r w:rsidR="007E553A">
        <w:rPr>
          <w:rFonts w:ascii="Garamond" w:eastAsia="Times New Roman" w:hAnsi="Garamond" w:cs="Tahoma"/>
          <w:sz w:val="22"/>
          <w:szCs w:val="22"/>
        </w:rPr>
        <w:t>biettivi operativi ai dirigenti.</w:t>
      </w:r>
      <w:r w:rsidR="009F6BBD">
        <w:rPr>
          <w:rFonts w:ascii="Garamond" w:eastAsia="Times New Roman" w:hAnsi="Garamond" w:cs="Tahoma"/>
          <w:sz w:val="22"/>
          <w:szCs w:val="22"/>
        </w:rPr>
        <w:t xml:space="preserve"> </w:t>
      </w:r>
      <w:r w:rsidR="00AF6BBD" w:rsidRPr="009B4D3B">
        <w:rPr>
          <w:rFonts w:ascii="Garamond" w:eastAsia="Times New Roman" w:hAnsi="Garamond" w:cs="Tahoma"/>
          <w:sz w:val="22"/>
          <w:szCs w:val="22"/>
        </w:rPr>
        <w:t xml:space="preserve">Il </w:t>
      </w:r>
      <w:r w:rsidR="00294B1C" w:rsidRPr="009B4D3B">
        <w:rPr>
          <w:rFonts w:ascii="Garamond" w:eastAsia="Times New Roman" w:hAnsi="Garamond" w:cs="Tahoma"/>
          <w:sz w:val="22"/>
          <w:szCs w:val="22"/>
        </w:rPr>
        <w:t>PIANO DELLA PERFORMANCE</w:t>
      </w:r>
      <w:r w:rsidR="00AF6BBD" w:rsidRPr="009B4D3B">
        <w:rPr>
          <w:rFonts w:ascii="Garamond" w:eastAsia="Times New Roman" w:hAnsi="Garamond" w:cs="Tahoma"/>
          <w:sz w:val="22"/>
          <w:szCs w:val="22"/>
        </w:rPr>
        <w:t xml:space="preserve"> </w:t>
      </w:r>
      <w:r w:rsidR="007E553A">
        <w:rPr>
          <w:rFonts w:ascii="Garamond" w:eastAsia="Times New Roman" w:hAnsi="Garamond" w:cs="Tahoma"/>
          <w:sz w:val="22"/>
          <w:szCs w:val="22"/>
        </w:rPr>
        <w:t xml:space="preserve">sarà poi </w:t>
      </w:r>
      <w:r w:rsidR="00AF6BBD" w:rsidRPr="009B4D3B">
        <w:rPr>
          <w:rFonts w:ascii="Garamond" w:eastAsia="Times New Roman" w:hAnsi="Garamond" w:cs="Tahoma"/>
          <w:sz w:val="22"/>
          <w:szCs w:val="22"/>
        </w:rPr>
        <w:t xml:space="preserve">pubblicato sul sito istituzionale del Comune nella specifica sezione </w:t>
      </w:r>
      <w:r w:rsidR="007E553A">
        <w:rPr>
          <w:rFonts w:ascii="Garamond" w:eastAsia="Times New Roman" w:hAnsi="Garamond" w:cs="Tahoma"/>
          <w:sz w:val="22"/>
          <w:szCs w:val="22"/>
        </w:rPr>
        <w:t>“</w:t>
      </w:r>
      <w:r w:rsidR="00AF6BBD" w:rsidRPr="007E553A">
        <w:rPr>
          <w:rFonts w:ascii="Garamond" w:eastAsia="Times New Roman" w:hAnsi="Garamond" w:cs="Tahoma"/>
          <w:i/>
          <w:sz w:val="22"/>
          <w:szCs w:val="22"/>
        </w:rPr>
        <w:t>Amministrazione Trasparente</w:t>
      </w:r>
      <w:r w:rsidR="007E553A">
        <w:rPr>
          <w:rFonts w:ascii="Garamond" w:eastAsia="Times New Roman" w:hAnsi="Garamond" w:cs="Tahoma"/>
          <w:sz w:val="22"/>
          <w:szCs w:val="22"/>
        </w:rPr>
        <w:t xml:space="preserve">”. Ciò avviene al </w:t>
      </w:r>
      <w:r w:rsidR="00AF6BBD" w:rsidRPr="009B4D3B">
        <w:rPr>
          <w:rFonts w:ascii="Garamond" w:eastAsia="Times New Roman" w:hAnsi="Garamond" w:cs="Tahoma"/>
          <w:sz w:val="22"/>
          <w:szCs w:val="22"/>
        </w:rPr>
        <w:t xml:space="preserve">fine di garantire la massima trasparenza ed informazione ai cittadini e portatori di interesse (stakeholder) circa gli obiettivi </w:t>
      </w:r>
      <w:r w:rsidR="007E553A">
        <w:rPr>
          <w:rFonts w:ascii="Garamond" w:eastAsia="Times New Roman" w:hAnsi="Garamond" w:cs="Tahoma"/>
          <w:sz w:val="22"/>
          <w:szCs w:val="22"/>
        </w:rPr>
        <w:t>che l’Amministrazione dovrà</w:t>
      </w:r>
      <w:r w:rsidR="00AF6BBD" w:rsidRPr="009B4D3B">
        <w:rPr>
          <w:rFonts w:ascii="Garamond" w:eastAsia="Times New Roman" w:hAnsi="Garamond" w:cs="Tahoma"/>
          <w:sz w:val="22"/>
          <w:szCs w:val="22"/>
        </w:rPr>
        <w:t xml:space="preserve"> raggiungere nel triennio di riferimento.</w:t>
      </w:r>
    </w:p>
    <w:p w14:paraId="43DB83B1" w14:textId="77777777" w:rsidR="007E553A" w:rsidRDefault="007E553A" w:rsidP="00906FAB">
      <w:pPr>
        <w:tabs>
          <w:tab w:val="left" w:pos="720"/>
        </w:tabs>
        <w:spacing w:line="276" w:lineRule="auto"/>
        <w:ind w:left="284" w:right="20" w:hanging="284"/>
        <w:jc w:val="both"/>
        <w:rPr>
          <w:rFonts w:ascii="Garamond" w:eastAsia="Times New Roman" w:hAnsi="Garamond" w:cs="Tahoma"/>
          <w:sz w:val="22"/>
          <w:szCs w:val="22"/>
        </w:rPr>
      </w:pPr>
    </w:p>
    <w:p w14:paraId="172D56BE" w14:textId="77777777" w:rsidR="00E8734A" w:rsidRPr="009B4D3B" w:rsidRDefault="00E8734A" w:rsidP="00906FAB">
      <w:pPr>
        <w:tabs>
          <w:tab w:val="left" w:pos="720"/>
        </w:tabs>
        <w:spacing w:line="276" w:lineRule="auto"/>
        <w:ind w:left="284" w:right="20" w:hanging="284"/>
        <w:jc w:val="both"/>
        <w:rPr>
          <w:rFonts w:ascii="Garamond" w:eastAsia="Times New Roman" w:hAnsi="Garamond" w:cs="Tahoma"/>
          <w:sz w:val="22"/>
          <w:szCs w:val="22"/>
        </w:rPr>
      </w:pPr>
    </w:p>
    <w:p w14:paraId="2014F038" w14:textId="32BCCDB5" w:rsidR="00564BD9" w:rsidRPr="007E553A" w:rsidRDefault="00564BD9" w:rsidP="00B33F05">
      <w:pPr>
        <w:pStyle w:val="Paragrafoelenco"/>
        <w:numPr>
          <w:ilvl w:val="1"/>
          <w:numId w:val="34"/>
        </w:numPr>
        <w:tabs>
          <w:tab w:val="left" w:pos="142"/>
        </w:tabs>
        <w:spacing w:line="276" w:lineRule="auto"/>
        <w:jc w:val="both"/>
        <w:rPr>
          <w:rFonts w:ascii="Garamond" w:eastAsia="Times New Roman" w:hAnsi="Garamond" w:cs="Tahoma"/>
          <w:b/>
          <w:i/>
          <w:sz w:val="22"/>
          <w:szCs w:val="22"/>
          <w:u w:val="single"/>
        </w:rPr>
      </w:pPr>
      <w:r w:rsidRPr="007E553A">
        <w:rPr>
          <w:rFonts w:ascii="Garamond" w:eastAsia="Times New Roman" w:hAnsi="Garamond" w:cs="Tahoma"/>
          <w:b/>
          <w:i/>
          <w:sz w:val="22"/>
          <w:szCs w:val="22"/>
          <w:u w:val="single"/>
        </w:rPr>
        <w:t xml:space="preserve">MONITORAGGIO DEL </w:t>
      </w:r>
      <w:r w:rsidR="00294B1C" w:rsidRPr="007E553A">
        <w:rPr>
          <w:rFonts w:ascii="Garamond" w:eastAsia="Times New Roman" w:hAnsi="Garamond" w:cs="Tahoma"/>
          <w:b/>
          <w:i/>
          <w:sz w:val="22"/>
          <w:szCs w:val="22"/>
          <w:u w:val="single"/>
        </w:rPr>
        <w:t xml:space="preserve">PIANO DELLA PERFORMANCE </w:t>
      </w:r>
    </w:p>
    <w:p w14:paraId="5757ED40" w14:textId="77777777" w:rsidR="007E553A" w:rsidRDefault="007E553A" w:rsidP="00906FAB">
      <w:pPr>
        <w:spacing w:line="276" w:lineRule="auto"/>
        <w:ind w:left="284" w:hanging="284"/>
        <w:jc w:val="both"/>
        <w:rPr>
          <w:rFonts w:ascii="Garamond" w:eastAsia="Times New Roman" w:hAnsi="Garamond" w:cs="Tahoma"/>
          <w:b/>
          <w:sz w:val="10"/>
          <w:szCs w:val="10"/>
          <w:u w:val="single"/>
        </w:rPr>
      </w:pPr>
    </w:p>
    <w:p w14:paraId="7DD36C98" w14:textId="3F258262" w:rsidR="00294B1C" w:rsidRPr="009B4D3B" w:rsidRDefault="00294B1C" w:rsidP="00E8734A">
      <w:pPr>
        <w:spacing w:line="276" w:lineRule="auto"/>
        <w:jc w:val="both"/>
        <w:rPr>
          <w:rFonts w:ascii="Garamond" w:eastAsia="Times New Roman" w:hAnsi="Garamond" w:cs="Tahoma"/>
          <w:sz w:val="22"/>
          <w:szCs w:val="22"/>
        </w:rPr>
      </w:pPr>
      <w:r w:rsidRPr="009B4D3B">
        <w:rPr>
          <w:rFonts w:ascii="Garamond" w:eastAsia="Times New Roman" w:hAnsi="Garamond" w:cs="Tahoma"/>
          <w:sz w:val="22"/>
          <w:szCs w:val="22"/>
        </w:rPr>
        <w:t>L’Organismo Indipendente di Valutazione</w:t>
      </w:r>
      <w:r w:rsidR="00E8734A">
        <w:rPr>
          <w:rFonts w:ascii="Garamond" w:eastAsia="Times New Roman" w:hAnsi="Garamond" w:cs="Tahoma"/>
          <w:sz w:val="22"/>
          <w:szCs w:val="22"/>
        </w:rPr>
        <w:t xml:space="preserve"> (OIV)</w:t>
      </w:r>
      <w:r w:rsidRPr="009B4D3B">
        <w:rPr>
          <w:rFonts w:ascii="Garamond" w:eastAsia="Times New Roman" w:hAnsi="Garamond" w:cs="Tahoma"/>
          <w:sz w:val="22"/>
          <w:szCs w:val="22"/>
        </w:rPr>
        <w:t xml:space="preserve"> sovraintende alle attività di monitoraggio del Piano della Performance. In particolare: </w:t>
      </w:r>
    </w:p>
    <w:p w14:paraId="5E5057A1" w14:textId="3B092228" w:rsidR="00A47F0F" w:rsidRPr="009B4D3B" w:rsidRDefault="00564BD9" w:rsidP="00906FAB">
      <w:pPr>
        <w:numPr>
          <w:ilvl w:val="0"/>
          <w:numId w:val="8"/>
        </w:numPr>
        <w:tabs>
          <w:tab w:val="left" w:pos="720"/>
        </w:tabs>
        <w:spacing w:line="276" w:lineRule="auto"/>
        <w:ind w:left="284" w:right="20" w:hanging="284"/>
        <w:jc w:val="both"/>
        <w:rPr>
          <w:rFonts w:ascii="Garamond" w:eastAsia="Times New Roman" w:hAnsi="Garamond" w:cs="Tahoma"/>
          <w:sz w:val="22"/>
          <w:szCs w:val="22"/>
        </w:rPr>
      </w:pPr>
      <w:r w:rsidRPr="009B4D3B">
        <w:rPr>
          <w:rFonts w:ascii="Garamond" w:eastAsia="Times New Roman" w:hAnsi="Garamond" w:cs="Tahoma"/>
          <w:sz w:val="22"/>
          <w:szCs w:val="22"/>
        </w:rPr>
        <w:lastRenderedPageBreak/>
        <w:t>Ciascun D</w:t>
      </w:r>
      <w:r w:rsidR="006C2EB9" w:rsidRPr="009B4D3B">
        <w:rPr>
          <w:rFonts w:ascii="Garamond" w:eastAsia="Times New Roman" w:hAnsi="Garamond" w:cs="Tahoma"/>
          <w:sz w:val="22"/>
          <w:szCs w:val="22"/>
        </w:rPr>
        <w:t xml:space="preserve">irigente monitora l’andamento delle attività </w:t>
      </w:r>
      <w:r w:rsidR="00E8734A">
        <w:rPr>
          <w:rFonts w:ascii="Garamond" w:eastAsia="Times New Roman" w:hAnsi="Garamond" w:cs="Tahoma"/>
          <w:sz w:val="22"/>
          <w:szCs w:val="22"/>
        </w:rPr>
        <w:t xml:space="preserve">utili al </w:t>
      </w:r>
      <w:r w:rsidR="006C2EB9" w:rsidRPr="009B4D3B">
        <w:rPr>
          <w:rFonts w:ascii="Garamond" w:eastAsia="Times New Roman" w:hAnsi="Garamond" w:cs="Tahoma"/>
          <w:sz w:val="22"/>
          <w:szCs w:val="22"/>
        </w:rPr>
        <w:t xml:space="preserve">conseguimento degli obiettivi, avvalendosi </w:t>
      </w:r>
      <w:r w:rsidR="00E8734A">
        <w:rPr>
          <w:rFonts w:ascii="Garamond" w:eastAsia="Times New Roman" w:hAnsi="Garamond" w:cs="Tahoma"/>
          <w:sz w:val="22"/>
          <w:szCs w:val="22"/>
        </w:rPr>
        <w:t xml:space="preserve">anche </w:t>
      </w:r>
      <w:r w:rsidR="006C2EB9" w:rsidRPr="009B4D3B">
        <w:rPr>
          <w:rFonts w:ascii="Garamond" w:eastAsia="Times New Roman" w:hAnsi="Garamond" w:cs="Tahoma"/>
          <w:sz w:val="22"/>
          <w:szCs w:val="22"/>
        </w:rPr>
        <w:t xml:space="preserve">dei sistemi di controllo interno, </w:t>
      </w:r>
      <w:r w:rsidR="00E8734A">
        <w:rPr>
          <w:rFonts w:ascii="Garamond" w:eastAsia="Times New Roman" w:hAnsi="Garamond" w:cs="Tahoma"/>
          <w:sz w:val="22"/>
          <w:szCs w:val="22"/>
        </w:rPr>
        <w:t xml:space="preserve">segnalando, </w:t>
      </w:r>
      <w:r w:rsidR="00E8734A" w:rsidRPr="009B4D3B">
        <w:rPr>
          <w:rFonts w:ascii="Garamond" w:eastAsia="Times New Roman" w:hAnsi="Garamond" w:cs="Tahoma"/>
          <w:sz w:val="22"/>
          <w:szCs w:val="22"/>
        </w:rPr>
        <w:t>con la massima tempestività</w:t>
      </w:r>
      <w:r w:rsidR="00E8734A">
        <w:rPr>
          <w:rFonts w:ascii="Garamond" w:eastAsia="Times New Roman" w:hAnsi="Garamond" w:cs="Tahoma"/>
          <w:sz w:val="22"/>
          <w:szCs w:val="22"/>
        </w:rPr>
        <w:t>,</w:t>
      </w:r>
      <w:r w:rsidR="006C2EB9" w:rsidRPr="009B4D3B">
        <w:rPr>
          <w:rFonts w:ascii="Garamond" w:eastAsia="Times New Roman" w:hAnsi="Garamond" w:cs="Tahoma"/>
          <w:sz w:val="22"/>
          <w:szCs w:val="22"/>
        </w:rPr>
        <w:t xml:space="preserve"> al Segretario Generale </w:t>
      </w:r>
      <w:r w:rsidR="00294B1C" w:rsidRPr="009B4D3B">
        <w:rPr>
          <w:rFonts w:ascii="Garamond" w:eastAsia="Times New Roman" w:hAnsi="Garamond" w:cs="Tahoma"/>
          <w:sz w:val="22"/>
          <w:szCs w:val="22"/>
        </w:rPr>
        <w:t>e all’OIV</w:t>
      </w:r>
      <w:r w:rsidR="005F4E24" w:rsidRPr="009B4D3B">
        <w:rPr>
          <w:rFonts w:ascii="Garamond" w:eastAsia="Times New Roman" w:hAnsi="Garamond" w:cs="Tahoma"/>
          <w:sz w:val="22"/>
          <w:szCs w:val="22"/>
        </w:rPr>
        <w:t xml:space="preserve"> </w:t>
      </w:r>
      <w:r w:rsidR="00AE5B89" w:rsidRPr="009B4D3B">
        <w:rPr>
          <w:rFonts w:ascii="Garamond" w:eastAsia="Times New Roman" w:hAnsi="Garamond" w:cs="Tahoma"/>
          <w:sz w:val="22"/>
          <w:szCs w:val="22"/>
        </w:rPr>
        <w:t xml:space="preserve">le </w:t>
      </w:r>
      <w:r w:rsidR="00E8734A">
        <w:rPr>
          <w:rFonts w:ascii="Garamond" w:eastAsia="Times New Roman" w:hAnsi="Garamond" w:cs="Tahoma"/>
          <w:sz w:val="22"/>
          <w:szCs w:val="22"/>
        </w:rPr>
        <w:t xml:space="preserve">eventuali </w:t>
      </w:r>
      <w:r w:rsidR="00AE5B89" w:rsidRPr="009B4D3B">
        <w:rPr>
          <w:rFonts w:ascii="Garamond" w:eastAsia="Times New Roman" w:hAnsi="Garamond" w:cs="Tahoma"/>
          <w:sz w:val="22"/>
          <w:szCs w:val="22"/>
        </w:rPr>
        <w:t>difficoltà insorte per il p</w:t>
      </w:r>
      <w:r w:rsidR="006C2EB9" w:rsidRPr="009B4D3B">
        <w:rPr>
          <w:rFonts w:ascii="Garamond" w:eastAsia="Times New Roman" w:hAnsi="Garamond" w:cs="Tahoma"/>
          <w:sz w:val="22"/>
          <w:szCs w:val="22"/>
        </w:rPr>
        <w:t xml:space="preserve">ieno conseguimento degli </w:t>
      </w:r>
      <w:r w:rsidR="00E8734A">
        <w:rPr>
          <w:rFonts w:ascii="Garamond" w:eastAsia="Times New Roman" w:hAnsi="Garamond" w:cs="Tahoma"/>
          <w:sz w:val="22"/>
          <w:szCs w:val="22"/>
        </w:rPr>
        <w:t>stessi.</w:t>
      </w:r>
    </w:p>
    <w:p w14:paraId="4B3E99AC" w14:textId="5F2A14CA" w:rsidR="00A47F0F" w:rsidRPr="009B4D3B" w:rsidRDefault="00E8734A" w:rsidP="00906FAB">
      <w:pPr>
        <w:numPr>
          <w:ilvl w:val="0"/>
          <w:numId w:val="8"/>
        </w:numPr>
        <w:tabs>
          <w:tab w:val="left" w:pos="720"/>
        </w:tabs>
        <w:spacing w:line="276" w:lineRule="auto"/>
        <w:ind w:left="284" w:right="20" w:hanging="284"/>
        <w:jc w:val="both"/>
        <w:rPr>
          <w:rFonts w:ascii="Garamond" w:eastAsia="Times New Roman" w:hAnsi="Garamond" w:cs="Tahoma"/>
          <w:sz w:val="22"/>
          <w:szCs w:val="22"/>
        </w:rPr>
      </w:pPr>
      <w:r>
        <w:rPr>
          <w:rFonts w:ascii="Garamond" w:eastAsia="Times New Roman" w:hAnsi="Garamond" w:cs="Tahoma"/>
          <w:sz w:val="22"/>
          <w:szCs w:val="22"/>
        </w:rPr>
        <w:t xml:space="preserve">La </w:t>
      </w:r>
      <w:r w:rsidR="005F4E24" w:rsidRPr="009B4D3B">
        <w:rPr>
          <w:rFonts w:ascii="Garamond" w:eastAsia="Times New Roman" w:hAnsi="Garamond" w:cs="Tahoma"/>
          <w:sz w:val="22"/>
          <w:szCs w:val="22"/>
        </w:rPr>
        <w:t>STP</w:t>
      </w:r>
      <w:r w:rsidR="00E848C8" w:rsidRPr="009B4D3B">
        <w:rPr>
          <w:rFonts w:ascii="Garamond" w:eastAsia="Times New Roman" w:hAnsi="Garamond" w:cs="Tahoma"/>
          <w:sz w:val="22"/>
          <w:szCs w:val="22"/>
        </w:rPr>
        <w:t xml:space="preserve"> </w:t>
      </w:r>
      <w:r w:rsidR="006C2EB9" w:rsidRPr="009B4D3B">
        <w:rPr>
          <w:rFonts w:ascii="Garamond" w:eastAsia="Times New Roman" w:hAnsi="Garamond" w:cs="Tahoma"/>
          <w:sz w:val="22"/>
          <w:szCs w:val="22"/>
        </w:rPr>
        <w:t>monitora e rendiconta alla Giunta</w:t>
      </w:r>
      <w:r w:rsidR="00E848C8" w:rsidRPr="009B4D3B">
        <w:rPr>
          <w:rFonts w:ascii="Garamond" w:eastAsia="Times New Roman" w:hAnsi="Garamond" w:cs="Tahoma"/>
          <w:sz w:val="22"/>
          <w:szCs w:val="22"/>
        </w:rPr>
        <w:t>, al Segretario Generale</w:t>
      </w:r>
      <w:r w:rsidR="006C2EB9" w:rsidRPr="009B4D3B">
        <w:rPr>
          <w:rFonts w:ascii="Garamond" w:eastAsia="Times New Roman" w:hAnsi="Garamond" w:cs="Tahoma"/>
          <w:sz w:val="22"/>
          <w:szCs w:val="22"/>
        </w:rPr>
        <w:t xml:space="preserve"> e al</w:t>
      </w:r>
      <w:r w:rsidR="002A00C5">
        <w:rPr>
          <w:rFonts w:ascii="Garamond" w:eastAsia="Times New Roman" w:hAnsi="Garamond" w:cs="Tahoma"/>
          <w:sz w:val="22"/>
          <w:szCs w:val="22"/>
        </w:rPr>
        <w:t>l’</w:t>
      </w:r>
      <w:r w:rsidR="004E2CB4" w:rsidRPr="009B4D3B">
        <w:rPr>
          <w:rFonts w:ascii="Garamond" w:eastAsia="Times New Roman" w:hAnsi="Garamond" w:cs="Tahoma"/>
          <w:sz w:val="22"/>
          <w:szCs w:val="22"/>
        </w:rPr>
        <w:t>OIV</w:t>
      </w:r>
      <w:r w:rsidR="006C2EB9" w:rsidRPr="009B4D3B">
        <w:rPr>
          <w:rFonts w:ascii="Garamond" w:eastAsia="Times New Roman" w:hAnsi="Garamond" w:cs="Tahoma"/>
          <w:sz w:val="22"/>
          <w:szCs w:val="22"/>
        </w:rPr>
        <w:t xml:space="preserve"> l</w:t>
      </w:r>
      <w:r w:rsidR="00E848C8" w:rsidRPr="009B4D3B">
        <w:rPr>
          <w:rFonts w:ascii="Garamond" w:eastAsia="Times New Roman" w:hAnsi="Garamond" w:cs="Tahoma"/>
          <w:sz w:val="22"/>
          <w:szCs w:val="22"/>
        </w:rPr>
        <w:t xml:space="preserve">o stato di avanzamento del </w:t>
      </w:r>
      <w:r w:rsidR="00294B1C" w:rsidRPr="009B4D3B">
        <w:rPr>
          <w:rFonts w:ascii="Garamond" w:eastAsia="Times New Roman" w:hAnsi="Garamond" w:cs="Tahoma"/>
          <w:sz w:val="22"/>
          <w:szCs w:val="22"/>
        </w:rPr>
        <w:t>PIANO DELLA PERFORMANCE</w:t>
      </w:r>
      <w:r w:rsidR="006C2EB9" w:rsidRPr="009B4D3B">
        <w:rPr>
          <w:rFonts w:ascii="Garamond" w:eastAsia="Times New Roman" w:hAnsi="Garamond" w:cs="Tahoma"/>
          <w:sz w:val="22"/>
          <w:szCs w:val="22"/>
        </w:rPr>
        <w:t xml:space="preserve"> mediante specifici report, </w:t>
      </w:r>
      <w:r>
        <w:rPr>
          <w:rFonts w:ascii="Garamond" w:eastAsia="Times New Roman" w:hAnsi="Garamond" w:cs="Tahoma"/>
          <w:sz w:val="22"/>
          <w:szCs w:val="22"/>
        </w:rPr>
        <w:t xml:space="preserve">rispettando le </w:t>
      </w:r>
      <w:r w:rsidR="006C2EB9" w:rsidRPr="009B4D3B">
        <w:rPr>
          <w:rFonts w:ascii="Garamond" w:eastAsia="Times New Roman" w:hAnsi="Garamond" w:cs="Tahoma"/>
          <w:sz w:val="22"/>
          <w:szCs w:val="22"/>
        </w:rPr>
        <w:t>seguenti scadenze:</w:t>
      </w:r>
    </w:p>
    <w:p w14:paraId="3B9A41B0" w14:textId="692B9603" w:rsidR="00A47F0F" w:rsidRPr="009B4D3B" w:rsidRDefault="00E8734A" w:rsidP="00906FAB">
      <w:pPr>
        <w:pStyle w:val="Paragrafoelenco"/>
        <w:numPr>
          <w:ilvl w:val="0"/>
          <w:numId w:val="9"/>
        </w:numPr>
        <w:tabs>
          <w:tab w:val="left" w:pos="843"/>
        </w:tabs>
        <w:spacing w:line="276" w:lineRule="auto"/>
        <w:ind w:right="20"/>
        <w:jc w:val="both"/>
        <w:rPr>
          <w:rFonts w:ascii="Garamond" w:eastAsia="Times New Roman" w:hAnsi="Garamond" w:cs="Tahoma"/>
          <w:sz w:val="22"/>
          <w:szCs w:val="22"/>
        </w:rPr>
      </w:pPr>
      <w:r>
        <w:rPr>
          <w:rFonts w:ascii="Garamond" w:eastAsia="Times New Roman" w:hAnsi="Garamond" w:cs="Tahoma"/>
          <w:sz w:val="22"/>
          <w:szCs w:val="22"/>
        </w:rPr>
        <w:t>E</w:t>
      </w:r>
      <w:r w:rsidR="006C2EB9" w:rsidRPr="009B4D3B">
        <w:rPr>
          <w:rFonts w:ascii="Garamond" w:eastAsia="Times New Roman" w:hAnsi="Garamond" w:cs="Tahoma"/>
          <w:sz w:val="22"/>
          <w:szCs w:val="22"/>
        </w:rPr>
        <w:t>ntro il 31 luglio</w:t>
      </w:r>
      <w:r w:rsidR="00E848C8" w:rsidRPr="009B4D3B">
        <w:rPr>
          <w:rFonts w:ascii="Garamond" w:eastAsia="Times New Roman" w:hAnsi="Garamond" w:cs="Tahoma"/>
          <w:sz w:val="22"/>
          <w:szCs w:val="22"/>
        </w:rPr>
        <w:t xml:space="preserve"> dell’annualità in corso</w:t>
      </w:r>
      <w:r w:rsidR="006C2EB9" w:rsidRPr="009B4D3B">
        <w:rPr>
          <w:rFonts w:ascii="Garamond" w:eastAsia="Times New Roman" w:hAnsi="Garamond" w:cs="Tahoma"/>
          <w:sz w:val="22"/>
          <w:szCs w:val="22"/>
        </w:rPr>
        <w:t>;</w:t>
      </w:r>
    </w:p>
    <w:p w14:paraId="27D6CD7D" w14:textId="18DB5DBB" w:rsidR="00A47F0F" w:rsidRPr="009B4D3B" w:rsidRDefault="00E8734A" w:rsidP="00906FAB">
      <w:pPr>
        <w:pStyle w:val="Paragrafoelenco"/>
        <w:numPr>
          <w:ilvl w:val="0"/>
          <w:numId w:val="9"/>
        </w:numPr>
        <w:tabs>
          <w:tab w:val="left" w:pos="843"/>
        </w:tabs>
        <w:spacing w:line="276" w:lineRule="auto"/>
        <w:ind w:right="20"/>
        <w:jc w:val="both"/>
        <w:rPr>
          <w:rFonts w:ascii="Garamond" w:eastAsia="Times New Roman" w:hAnsi="Garamond" w:cs="Tahoma"/>
          <w:sz w:val="22"/>
          <w:szCs w:val="22"/>
        </w:rPr>
      </w:pPr>
      <w:r>
        <w:rPr>
          <w:rFonts w:ascii="Garamond" w:eastAsia="Times New Roman" w:hAnsi="Garamond" w:cs="Tahoma"/>
          <w:sz w:val="22"/>
          <w:szCs w:val="22"/>
        </w:rPr>
        <w:t>E</w:t>
      </w:r>
      <w:r w:rsidR="006C2EB9" w:rsidRPr="009B4D3B">
        <w:rPr>
          <w:rFonts w:ascii="Garamond" w:eastAsia="Times New Roman" w:hAnsi="Garamond" w:cs="Tahoma"/>
          <w:sz w:val="22"/>
          <w:szCs w:val="22"/>
        </w:rPr>
        <w:t>ntro il 30 novembre</w:t>
      </w:r>
      <w:r w:rsidR="00E848C8" w:rsidRPr="009B4D3B">
        <w:rPr>
          <w:rFonts w:ascii="Garamond" w:eastAsia="Times New Roman" w:hAnsi="Garamond" w:cs="Tahoma"/>
          <w:sz w:val="22"/>
          <w:szCs w:val="22"/>
        </w:rPr>
        <w:t xml:space="preserve"> dell’</w:t>
      </w:r>
      <w:r w:rsidR="004311DD" w:rsidRPr="009B4D3B">
        <w:rPr>
          <w:rFonts w:ascii="Garamond" w:eastAsia="Times New Roman" w:hAnsi="Garamond" w:cs="Tahoma"/>
          <w:sz w:val="22"/>
          <w:szCs w:val="22"/>
        </w:rPr>
        <w:t xml:space="preserve">annualità in corso, </w:t>
      </w:r>
      <w:r w:rsidR="006C2EB9" w:rsidRPr="009B4D3B">
        <w:rPr>
          <w:rFonts w:ascii="Garamond" w:eastAsia="Times New Roman" w:hAnsi="Garamond" w:cs="Tahoma"/>
          <w:sz w:val="22"/>
          <w:szCs w:val="22"/>
        </w:rPr>
        <w:t>prima dell’eventuale</w:t>
      </w:r>
      <w:r w:rsidR="004311DD" w:rsidRPr="009B4D3B">
        <w:rPr>
          <w:rFonts w:ascii="Garamond" w:eastAsia="Times New Roman" w:hAnsi="Garamond" w:cs="Tahoma"/>
          <w:sz w:val="22"/>
          <w:szCs w:val="22"/>
        </w:rPr>
        <w:t xml:space="preserve"> </w:t>
      </w:r>
      <w:r w:rsidR="0022009A" w:rsidRPr="009B4D3B">
        <w:rPr>
          <w:rFonts w:ascii="Garamond" w:eastAsia="Times New Roman" w:hAnsi="Garamond" w:cs="Tahoma"/>
          <w:sz w:val="22"/>
          <w:szCs w:val="22"/>
        </w:rPr>
        <w:t>ultima variazione</w:t>
      </w:r>
      <w:r w:rsidR="004311DD" w:rsidRPr="009B4D3B">
        <w:rPr>
          <w:rFonts w:ascii="Garamond" w:eastAsia="Times New Roman" w:hAnsi="Garamond" w:cs="Tahoma"/>
          <w:sz w:val="22"/>
          <w:szCs w:val="22"/>
        </w:rPr>
        <w:t xml:space="preserve"> di </w:t>
      </w:r>
      <w:r w:rsidR="00294B1C" w:rsidRPr="009B4D3B">
        <w:rPr>
          <w:rFonts w:ascii="Garamond" w:eastAsia="Times New Roman" w:hAnsi="Garamond" w:cs="Tahoma"/>
          <w:sz w:val="22"/>
          <w:szCs w:val="22"/>
        </w:rPr>
        <w:t>PIANO DELLA PERFORMANCE</w:t>
      </w:r>
      <w:r w:rsidR="004311DD" w:rsidRPr="009B4D3B">
        <w:rPr>
          <w:rFonts w:ascii="Garamond" w:eastAsia="Times New Roman" w:hAnsi="Garamond" w:cs="Tahoma"/>
          <w:sz w:val="22"/>
          <w:szCs w:val="22"/>
        </w:rPr>
        <w:t>;</w:t>
      </w:r>
    </w:p>
    <w:p w14:paraId="7695F200" w14:textId="62172739" w:rsidR="00A47F0F" w:rsidRPr="009B4D3B" w:rsidRDefault="00E8734A" w:rsidP="00906FAB">
      <w:pPr>
        <w:pStyle w:val="Paragrafoelenco"/>
        <w:numPr>
          <w:ilvl w:val="0"/>
          <w:numId w:val="9"/>
        </w:numPr>
        <w:tabs>
          <w:tab w:val="left" w:pos="843"/>
        </w:tabs>
        <w:spacing w:line="276" w:lineRule="auto"/>
        <w:ind w:right="20"/>
        <w:jc w:val="both"/>
        <w:rPr>
          <w:rFonts w:ascii="Garamond" w:eastAsia="Times New Roman" w:hAnsi="Garamond" w:cs="Tahoma"/>
          <w:sz w:val="22"/>
          <w:szCs w:val="22"/>
        </w:rPr>
      </w:pPr>
      <w:r>
        <w:rPr>
          <w:rFonts w:ascii="Garamond" w:eastAsia="Times New Roman" w:hAnsi="Garamond" w:cs="Tahoma"/>
          <w:sz w:val="22"/>
          <w:szCs w:val="22"/>
        </w:rPr>
        <w:t>E</w:t>
      </w:r>
      <w:r w:rsidR="006E0FC6" w:rsidRPr="009B4D3B">
        <w:rPr>
          <w:rFonts w:ascii="Garamond" w:eastAsia="Times New Roman" w:hAnsi="Garamond" w:cs="Tahoma"/>
          <w:sz w:val="22"/>
          <w:szCs w:val="22"/>
        </w:rPr>
        <w:t xml:space="preserve">ntro il 28 </w:t>
      </w:r>
      <w:r w:rsidR="006C2EB9" w:rsidRPr="009B4D3B">
        <w:rPr>
          <w:rFonts w:ascii="Garamond" w:eastAsia="Times New Roman" w:hAnsi="Garamond" w:cs="Tahoma"/>
          <w:sz w:val="22"/>
          <w:szCs w:val="22"/>
        </w:rPr>
        <w:t>febbraio dell’anno s</w:t>
      </w:r>
      <w:r w:rsidR="00301C23">
        <w:rPr>
          <w:rFonts w:ascii="Garamond" w:eastAsia="Times New Roman" w:hAnsi="Garamond" w:cs="Tahoma"/>
          <w:sz w:val="22"/>
          <w:szCs w:val="22"/>
        </w:rPr>
        <w:t>uc</w:t>
      </w:r>
      <w:r w:rsidR="006C2EB9" w:rsidRPr="009B4D3B">
        <w:rPr>
          <w:rFonts w:ascii="Garamond" w:eastAsia="Times New Roman" w:hAnsi="Garamond" w:cs="Tahoma"/>
          <w:sz w:val="22"/>
          <w:szCs w:val="22"/>
        </w:rPr>
        <w:t xml:space="preserve">cessivo </w:t>
      </w:r>
      <w:r w:rsidR="00294B1C" w:rsidRPr="009B4D3B">
        <w:rPr>
          <w:rFonts w:ascii="Garamond" w:eastAsia="Times New Roman" w:hAnsi="Garamond" w:cs="Tahoma"/>
          <w:sz w:val="22"/>
          <w:szCs w:val="22"/>
        </w:rPr>
        <w:t>a quello oggetto di valutazione</w:t>
      </w:r>
    </w:p>
    <w:p w14:paraId="682E3214" w14:textId="77777777" w:rsidR="00294B1C" w:rsidRPr="009B4D3B" w:rsidRDefault="00294B1C" w:rsidP="00906FAB">
      <w:pPr>
        <w:pStyle w:val="Paragrafoelenco"/>
        <w:tabs>
          <w:tab w:val="left" w:pos="843"/>
        </w:tabs>
        <w:spacing w:line="276" w:lineRule="auto"/>
        <w:ind w:right="20"/>
        <w:jc w:val="both"/>
        <w:rPr>
          <w:rFonts w:ascii="Garamond" w:eastAsia="Times New Roman" w:hAnsi="Garamond" w:cs="Tahoma"/>
          <w:sz w:val="22"/>
          <w:szCs w:val="22"/>
        </w:rPr>
      </w:pPr>
    </w:p>
    <w:p w14:paraId="7171CFAD" w14:textId="77777777" w:rsidR="006E0FC6" w:rsidRPr="009B4D3B" w:rsidRDefault="006E0FC6" w:rsidP="00906FAB">
      <w:pPr>
        <w:spacing w:line="276" w:lineRule="auto"/>
        <w:ind w:left="284" w:right="20"/>
        <w:jc w:val="both"/>
        <w:rPr>
          <w:rFonts w:ascii="Garamond" w:eastAsia="Times New Roman" w:hAnsi="Garamond" w:cs="Tahoma"/>
          <w:sz w:val="22"/>
          <w:szCs w:val="22"/>
        </w:rPr>
      </w:pPr>
    </w:p>
    <w:p w14:paraId="36390C6B" w14:textId="3BB45F4C" w:rsidR="006E0FC6" w:rsidRPr="00B33F05" w:rsidRDefault="006E0FC6" w:rsidP="00B33F05">
      <w:pPr>
        <w:pStyle w:val="Paragrafoelenco"/>
        <w:numPr>
          <w:ilvl w:val="1"/>
          <w:numId w:val="34"/>
        </w:numPr>
        <w:spacing w:line="276" w:lineRule="auto"/>
        <w:jc w:val="both"/>
        <w:rPr>
          <w:rFonts w:ascii="Garamond" w:eastAsia="Times New Roman" w:hAnsi="Garamond" w:cs="Tahoma"/>
          <w:b/>
          <w:i/>
          <w:sz w:val="22"/>
          <w:szCs w:val="22"/>
          <w:u w:val="single"/>
        </w:rPr>
      </w:pPr>
      <w:r w:rsidRPr="00B33F05">
        <w:rPr>
          <w:rFonts w:ascii="Garamond" w:eastAsia="Times New Roman" w:hAnsi="Garamond" w:cs="Tahoma"/>
          <w:b/>
          <w:i/>
          <w:sz w:val="22"/>
          <w:szCs w:val="22"/>
          <w:u w:val="single"/>
        </w:rPr>
        <w:t>VALUTAZIONE FINALE</w:t>
      </w:r>
    </w:p>
    <w:p w14:paraId="633582D2" w14:textId="77777777" w:rsidR="007E553A" w:rsidRPr="007E553A" w:rsidRDefault="007E553A" w:rsidP="00906FAB">
      <w:pPr>
        <w:spacing w:line="276" w:lineRule="auto"/>
        <w:ind w:left="284" w:hanging="284"/>
        <w:jc w:val="both"/>
        <w:rPr>
          <w:rFonts w:ascii="Garamond" w:eastAsia="Times New Roman" w:hAnsi="Garamond" w:cs="Tahoma"/>
          <w:b/>
          <w:sz w:val="10"/>
          <w:szCs w:val="10"/>
          <w:u w:val="single"/>
        </w:rPr>
      </w:pPr>
    </w:p>
    <w:p w14:paraId="1B38589F" w14:textId="7D55C3E5" w:rsidR="006E0FC6" w:rsidRPr="00AE785E" w:rsidRDefault="00CD304C" w:rsidP="00AE785E">
      <w:pPr>
        <w:tabs>
          <w:tab w:val="left" w:pos="720"/>
        </w:tabs>
        <w:spacing w:line="276" w:lineRule="auto"/>
        <w:ind w:left="284" w:right="20"/>
        <w:jc w:val="both"/>
        <w:rPr>
          <w:rFonts w:ascii="Garamond" w:eastAsia="Times New Roman" w:hAnsi="Garamond" w:cs="Tahoma"/>
          <w:sz w:val="22"/>
          <w:szCs w:val="22"/>
        </w:rPr>
      </w:pPr>
      <w:r w:rsidRPr="00AE785E">
        <w:rPr>
          <w:rFonts w:ascii="Garamond" w:eastAsia="Times New Roman" w:hAnsi="Garamond" w:cs="Tahoma"/>
          <w:sz w:val="22"/>
          <w:szCs w:val="22"/>
        </w:rPr>
        <w:t xml:space="preserve">Previa verifica e misurazione della performance </w:t>
      </w:r>
      <w:r w:rsidR="00062176" w:rsidRPr="00AE785E">
        <w:rPr>
          <w:rFonts w:ascii="Garamond" w:eastAsia="Times New Roman" w:hAnsi="Garamond" w:cs="Tahoma"/>
          <w:sz w:val="22"/>
          <w:szCs w:val="22"/>
        </w:rPr>
        <w:t>secondo il procedimento indicato agli artt. 6, 7, 8 e 9:</w:t>
      </w:r>
    </w:p>
    <w:p w14:paraId="5BAC99D6" w14:textId="0D1DBB93" w:rsidR="006E0FC6" w:rsidRPr="009B4D3B" w:rsidRDefault="00062176" w:rsidP="00906FAB">
      <w:pPr>
        <w:numPr>
          <w:ilvl w:val="0"/>
          <w:numId w:val="8"/>
        </w:numPr>
        <w:tabs>
          <w:tab w:val="left" w:pos="720"/>
        </w:tabs>
        <w:spacing w:line="276" w:lineRule="auto"/>
        <w:ind w:left="284" w:right="20" w:hanging="284"/>
        <w:jc w:val="both"/>
        <w:rPr>
          <w:rFonts w:ascii="Garamond" w:eastAsia="Times New Roman" w:hAnsi="Garamond" w:cs="Tahoma"/>
          <w:b/>
          <w:sz w:val="22"/>
          <w:szCs w:val="22"/>
          <w:u w:val="single"/>
        </w:rPr>
      </w:pPr>
      <w:r>
        <w:rPr>
          <w:rFonts w:ascii="Garamond" w:eastAsia="Times New Roman" w:hAnsi="Garamond" w:cs="Tahoma"/>
          <w:sz w:val="22"/>
          <w:szCs w:val="22"/>
        </w:rPr>
        <w:t>i</w:t>
      </w:r>
      <w:r w:rsidR="006E0FC6" w:rsidRPr="009B4D3B">
        <w:rPr>
          <w:rFonts w:ascii="Garamond" w:eastAsia="Times New Roman" w:hAnsi="Garamond" w:cs="Tahoma"/>
          <w:sz w:val="22"/>
          <w:szCs w:val="22"/>
        </w:rPr>
        <w:t xml:space="preserve">l Sindaco, </w:t>
      </w:r>
      <w:r w:rsidR="00301C23">
        <w:rPr>
          <w:rFonts w:ascii="Garamond" w:eastAsia="Times New Roman" w:hAnsi="Garamond" w:cs="Tahoma"/>
          <w:sz w:val="22"/>
          <w:szCs w:val="22"/>
        </w:rPr>
        <w:t>sentito il parere dell’</w:t>
      </w:r>
      <w:r w:rsidR="004E2CB4" w:rsidRPr="009B4D3B">
        <w:rPr>
          <w:rFonts w:ascii="Garamond" w:eastAsia="Times New Roman" w:hAnsi="Garamond" w:cs="Tahoma"/>
          <w:sz w:val="22"/>
          <w:szCs w:val="22"/>
        </w:rPr>
        <w:t>OIV</w:t>
      </w:r>
      <w:r>
        <w:rPr>
          <w:rFonts w:ascii="Garamond" w:eastAsia="Times New Roman" w:hAnsi="Garamond" w:cs="Tahoma"/>
          <w:sz w:val="22"/>
          <w:szCs w:val="22"/>
        </w:rPr>
        <w:t>, valuta il Segretario Generale;</w:t>
      </w:r>
    </w:p>
    <w:p w14:paraId="07968AED" w14:textId="665B458B" w:rsidR="006E0FC6" w:rsidRPr="009B4D3B" w:rsidRDefault="00062176" w:rsidP="00906FAB">
      <w:pPr>
        <w:numPr>
          <w:ilvl w:val="0"/>
          <w:numId w:val="8"/>
        </w:numPr>
        <w:tabs>
          <w:tab w:val="left" w:pos="720"/>
        </w:tabs>
        <w:spacing w:line="276" w:lineRule="auto"/>
        <w:ind w:left="284" w:right="20" w:hanging="284"/>
        <w:jc w:val="both"/>
        <w:rPr>
          <w:rFonts w:ascii="Garamond" w:eastAsia="Times New Roman" w:hAnsi="Garamond" w:cs="Tahoma"/>
          <w:b/>
          <w:sz w:val="22"/>
          <w:szCs w:val="22"/>
          <w:u w:val="single"/>
        </w:rPr>
      </w:pPr>
      <w:r>
        <w:rPr>
          <w:rFonts w:ascii="Garamond" w:eastAsia="Times New Roman" w:hAnsi="Garamond" w:cs="Tahoma"/>
          <w:sz w:val="22"/>
          <w:szCs w:val="22"/>
        </w:rPr>
        <w:t>l</w:t>
      </w:r>
      <w:r w:rsidR="006E0FC6" w:rsidRPr="009B4D3B">
        <w:rPr>
          <w:rFonts w:ascii="Garamond" w:eastAsia="Times New Roman" w:hAnsi="Garamond" w:cs="Tahoma"/>
          <w:sz w:val="22"/>
          <w:szCs w:val="22"/>
        </w:rPr>
        <w:t xml:space="preserve">a Giunta Comunale, sulla base della proposta presentata dal </w:t>
      </w:r>
      <w:r w:rsidR="004E2CB4" w:rsidRPr="009B4D3B">
        <w:rPr>
          <w:rFonts w:ascii="Garamond" w:eastAsia="Times New Roman" w:hAnsi="Garamond" w:cs="Tahoma"/>
          <w:sz w:val="22"/>
          <w:szCs w:val="22"/>
        </w:rPr>
        <w:t>OIV</w:t>
      </w:r>
      <w:r w:rsidR="006E0FC6" w:rsidRPr="009B4D3B">
        <w:rPr>
          <w:rFonts w:ascii="Garamond" w:eastAsia="Times New Roman" w:hAnsi="Garamond" w:cs="Tahoma"/>
          <w:sz w:val="22"/>
          <w:szCs w:val="22"/>
        </w:rPr>
        <w:t>, valuta i Dirigenti</w:t>
      </w:r>
      <w:r>
        <w:rPr>
          <w:rFonts w:ascii="Garamond" w:eastAsia="Times New Roman" w:hAnsi="Garamond" w:cs="Tahoma"/>
          <w:sz w:val="22"/>
          <w:szCs w:val="22"/>
        </w:rPr>
        <w:t>;</w:t>
      </w:r>
    </w:p>
    <w:p w14:paraId="6F3022AD" w14:textId="31035512" w:rsidR="0022009A" w:rsidRPr="00AE785E" w:rsidRDefault="00062176" w:rsidP="00906FAB">
      <w:pPr>
        <w:numPr>
          <w:ilvl w:val="0"/>
          <w:numId w:val="8"/>
        </w:numPr>
        <w:tabs>
          <w:tab w:val="left" w:pos="720"/>
        </w:tabs>
        <w:spacing w:line="276" w:lineRule="auto"/>
        <w:ind w:left="284" w:right="20" w:hanging="284"/>
        <w:jc w:val="both"/>
        <w:rPr>
          <w:rFonts w:ascii="Garamond" w:eastAsia="Times New Roman" w:hAnsi="Garamond" w:cs="Tahoma"/>
          <w:b/>
          <w:sz w:val="22"/>
          <w:szCs w:val="22"/>
          <w:u w:val="single"/>
        </w:rPr>
      </w:pPr>
      <w:r w:rsidRPr="00AE785E">
        <w:rPr>
          <w:rFonts w:ascii="Garamond" w:eastAsia="Times New Roman" w:hAnsi="Garamond" w:cs="Tahoma"/>
          <w:sz w:val="22"/>
          <w:szCs w:val="22"/>
        </w:rPr>
        <w:t xml:space="preserve">i </w:t>
      </w:r>
      <w:r w:rsidR="0022009A" w:rsidRPr="00AE785E">
        <w:rPr>
          <w:rFonts w:ascii="Garamond" w:eastAsia="Times New Roman" w:hAnsi="Garamond" w:cs="Tahoma"/>
          <w:sz w:val="22"/>
          <w:szCs w:val="22"/>
        </w:rPr>
        <w:t>Dirigenti provvedono alla valutazione del personale tito</w:t>
      </w:r>
      <w:r w:rsidR="00E8734A" w:rsidRPr="00AE785E">
        <w:rPr>
          <w:rFonts w:ascii="Garamond" w:eastAsia="Times New Roman" w:hAnsi="Garamond" w:cs="Tahoma"/>
          <w:sz w:val="22"/>
          <w:szCs w:val="22"/>
        </w:rPr>
        <w:t>lare di posizione organizzativa</w:t>
      </w:r>
      <w:r w:rsidRPr="00AE785E">
        <w:rPr>
          <w:rFonts w:ascii="Garamond" w:eastAsia="Times New Roman" w:hAnsi="Garamond" w:cs="Tahoma"/>
          <w:sz w:val="22"/>
          <w:szCs w:val="22"/>
        </w:rPr>
        <w:t xml:space="preserve"> e del personale privo di incarichi di responsabilità.</w:t>
      </w:r>
    </w:p>
    <w:p w14:paraId="41657D75" w14:textId="273CD614" w:rsidR="00E8734A" w:rsidRDefault="00E8734A" w:rsidP="00E8734A">
      <w:pPr>
        <w:tabs>
          <w:tab w:val="left" w:pos="720"/>
        </w:tabs>
        <w:spacing w:line="276" w:lineRule="auto"/>
        <w:ind w:left="284" w:right="20"/>
        <w:jc w:val="both"/>
        <w:rPr>
          <w:rFonts w:ascii="Garamond" w:eastAsia="Times New Roman" w:hAnsi="Garamond" w:cs="Tahoma"/>
          <w:b/>
          <w:sz w:val="22"/>
          <w:szCs w:val="22"/>
          <w:u w:val="single"/>
        </w:rPr>
      </w:pPr>
      <w:r>
        <w:rPr>
          <w:rFonts w:ascii="Garamond" w:eastAsia="Times New Roman" w:hAnsi="Garamond" w:cs="Tahoma"/>
          <w:b/>
          <w:sz w:val="22"/>
          <w:szCs w:val="22"/>
          <w:u w:val="single"/>
        </w:rPr>
        <w:br w:type="page"/>
      </w:r>
    </w:p>
    <w:p w14:paraId="355C53F4" w14:textId="7FB9E173" w:rsidR="00A47F0F" w:rsidRPr="009B4D3B" w:rsidRDefault="006C2EB9" w:rsidP="00906FAB">
      <w:pPr>
        <w:pStyle w:val="Titolo1"/>
        <w:spacing w:line="276" w:lineRule="auto"/>
        <w:jc w:val="both"/>
        <w:rPr>
          <w:rFonts w:ascii="Garamond" w:eastAsia="Times New Roman" w:hAnsi="Garamond" w:cs="Tahoma"/>
          <w:sz w:val="22"/>
          <w:szCs w:val="22"/>
        </w:rPr>
      </w:pPr>
      <w:bookmarkStart w:id="4" w:name="_Toc11676045"/>
      <w:r w:rsidRPr="009B4D3B">
        <w:rPr>
          <w:rFonts w:ascii="Garamond" w:eastAsia="Times New Roman" w:hAnsi="Garamond" w:cs="Tahoma"/>
          <w:sz w:val="22"/>
          <w:szCs w:val="22"/>
        </w:rPr>
        <w:lastRenderedPageBreak/>
        <w:t xml:space="preserve">Art. </w:t>
      </w:r>
      <w:r w:rsidR="006A0200">
        <w:rPr>
          <w:rFonts w:ascii="Garamond" w:eastAsia="Times New Roman" w:hAnsi="Garamond" w:cs="Tahoma"/>
          <w:sz w:val="22"/>
          <w:szCs w:val="22"/>
        </w:rPr>
        <w:t>4</w:t>
      </w:r>
      <w:r w:rsidR="009F6BBD">
        <w:rPr>
          <w:rFonts w:ascii="Garamond" w:eastAsia="Times New Roman" w:hAnsi="Garamond" w:cs="Tahoma"/>
          <w:sz w:val="22"/>
          <w:szCs w:val="22"/>
        </w:rPr>
        <w:t xml:space="preserve"> -</w:t>
      </w:r>
      <w:r w:rsidR="00584BA2" w:rsidRPr="009B4D3B">
        <w:rPr>
          <w:rFonts w:ascii="Garamond" w:eastAsia="Times New Roman" w:hAnsi="Garamond" w:cs="Tahoma"/>
          <w:sz w:val="22"/>
          <w:szCs w:val="22"/>
        </w:rPr>
        <w:t xml:space="preserve"> </w:t>
      </w:r>
      <w:r w:rsidRPr="009B4D3B">
        <w:rPr>
          <w:rFonts w:ascii="Garamond" w:eastAsia="Times New Roman" w:hAnsi="Garamond" w:cs="Tahoma"/>
          <w:sz w:val="22"/>
          <w:szCs w:val="22"/>
        </w:rPr>
        <w:t>Caratteristiche de</w:t>
      </w:r>
      <w:r w:rsidR="00E65925" w:rsidRPr="009B4D3B">
        <w:rPr>
          <w:rFonts w:ascii="Garamond" w:eastAsia="Times New Roman" w:hAnsi="Garamond" w:cs="Tahoma"/>
          <w:sz w:val="22"/>
          <w:szCs w:val="22"/>
        </w:rPr>
        <w:t xml:space="preserve">l </w:t>
      </w:r>
      <w:r w:rsidR="00294B1C" w:rsidRPr="009B4D3B">
        <w:rPr>
          <w:rFonts w:ascii="Garamond" w:eastAsia="Times New Roman" w:hAnsi="Garamond" w:cs="Tahoma"/>
          <w:sz w:val="22"/>
          <w:szCs w:val="22"/>
        </w:rPr>
        <w:t>Piano della Performance</w:t>
      </w:r>
      <w:r w:rsidR="00E65925" w:rsidRPr="009B4D3B">
        <w:rPr>
          <w:rFonts w:ascii="Garamond" w:eastAsia="Times New Roman" w:hAnsi="Garamond" w:cs="Tahoma"/>
          <w:sz w:val="22"/>
          <w:szCs w:val="22"/>
        </w:rPr>
        <w:t xml:space="preserve"> della Performance e degli</w:t>
      </w:r>
      <w:r w:rsidR="009F6BBD">
        <w:rPr>
          <w:rFonts w:ascii="Garamond" w:eastAsia="Times New Roman" w:hAnsi="Garamond" w:cs="Tahoma"/>
          <w:sz w:val="22"/>
          <w:szCs w:val="22"/>
        </w:rPr>
        <w:t xml:space="preserve"> O</w:t>
      </w:r>
      <w:r w:rsidRPr="009B4D3B">
        <w:rPr>
          <w:rFonts w:ascii="Garamond" w:eastAsia="Times New Roman" w:hAnsi="Garamond" w:cs="Tahoma"/>
          <w:sz w:val="22"/>
          <w:szCs w:val="22"/>
        </w:rPr>
        <w:t>biettivi</w:t>
      </w:r>
      <w:bookmarkEnd w:id="4"/>
      <w:r w:rsidR="002B2A8A" w:rsidRPr="009B4D3B">
        <w:rPr>
          <w:rFonts w:ascii="Garamond" w:eastAsia="Times New Roman" w:hAnsi="Garamond" w:cs="Tahoma"/>
          <w:sz w:val="22"/>
          <w:szCs w:val="22"/>
        </w:rPr>
        <w:t xml:space="preserve"> </w:t>
      </w:r>
    </w:p>
    <w:p w14:paraId="717674C0" w14:textId="77777777" w:rsidR="0012664D" w:rsidRPr="009B4D3B" w:rsidRDefault="0012664D" w:rsidP="00906FAB">
      <w:pPr>
        <w:spacing w:line="276" w:lineRule="auto"/>
        <w:jc w:val="both"/>
        <w:rPr>
          <w:rFonts w:ascii="Garamond" w:hAnsi="Garamond" w:cs="Tahoma"/>
          <w:sz w:val="22"/>
          <w:szCs w:val="22"/>
        </w:rPr>
      </w:pPr>
    </w:p>
    <w:p w14:paraId="4E84627E" w14:textId="51F669D9" w:rsidR="002D2E35" w:rsidRPr="009B4D3B" w:rsidRDefault="0012664D" w:rsidP="00906FAB">
      <w:pPr>
        <w:pStyle w:val="Paragrafoelenco"/>
        <w:spacing w:line="276" w:lineRule="auto"/>
        <w:ind w:left="0"/>
        <w:jc w:val="both"/>
        <w:rPr>
          <w:rFonts w:ascii="Garamond" w:hAnsi="Garamond" w:cs="Tahoma"/>
          <w:sz w:val="22"/>
          <w:szCs w:val="22"/>
        </w:rPr>
      </w:pPr>
      <w:r w:rsidRPr="009B4D3B">
        <w:rPr>
          <w:rFonts w:ascii="Garamond" w:hAnsi="Garamond" w:cs="Tahoma"/>
          <w:sz w:val="22"/>
          <w:szCs w:val="22"/>
        </w:rPr>
        <w:t>I</w:t>
      </w:r>
      <w:r w:rsidR="00D22CED" w:rsidRPr="009B4D3B">
        <w:rPr>
          <w:rFonts w:ascii="Garamond" w:hAnsi="Garamond" w:cs="Tahoma"/>
          <w:sz w:val="22"/>
          <w:szCs w:val="22"/>
        </w:rPr>
        <w:t xml:space="preserve">l </w:t>
      </w:r>
      <w:r w:rsidR="00294B1C" w:rsidRPr="009B4D3B">
        <w:rPr>
          <w:rFonts w:ascii="Garamond" w:hAnsi="Garamond" w:cs="Tahoma"/>
          <w:sz w:val="22"/>
          <w:szCs w:val="22"/>
        </w:rPr>
        <w:t>Piano della Performance della Performance</w:t>
      </w:r>
      <w:r w:rsidR="00E65925" w:rsidRPr="009B4D3B">
        <w:rPr>
          <w:rFonts w:ascii="Garamond" w:hAnsi="Garamond" w:cs="Tahoma"/>
          <w:sz w:val="22"/>
          <w:szCs w:val="22"/>
        </w:rPr>
        <w:t xml:space="preserve"> è</w:t>
      </w:r>
      <w:r w:rsidR="009F6BBD">
        <w:rPr>
          <w:rFonts w:ascii="Garamond" w:hAnsi="Garamond" w:cs="Tahoma"/>
          <w:sz w:val="22"/>
          <w:szCs w:val="22"/>
        </w:rPr>
        <w:t xml:space="preserve"> lo strumento di programmazione </w:t>
      </w:r>
      <w:r w:rsidR="00E65925" w:rsidRPr="009B4D3B">
        <w:rPr>
          <w:rFonts w:ascii="Garamond" w:hAnsi="Garamond" w:cs="Tahoma"/>
          <w:sz w:val="22"/>
          <w:szCs w:val="22"/>
        </w:rPr>
        <w:t>e rappresentazione degli obiettivi di miglioramento, innovazione e sviluppo dell’Amministrazione.</w:t>
      </w:r>
    </w:p>
    <w:p w14:paraId="47C35443" w14:textId="77777777" w:rsidR="002D2E35" w:rsidRPr="009B4D3B" w:rsidRDefault="00D22CED" w:rsidP="00906FAB">
      <w:pPr>
        <w:tabs>
          <w:tab w:val="left" w:pos="360"/>
        </w:tabs>
        <w:spacing w:line="276" w:lineRule="auto"/>
        <w:ind w:right="60"/>
        <w:jc w:val="both"/>
        <w:rPr>
          <w:rFonts w:ascii="Garamond" w:eastAsia="Times New Roman" w:hAnsi="Garamond" w:cs="Tahoma"/>
          <w:sz w:val="22"/>
          <w:szCs w:val="22"/>
        </w:rPr>
      </w:pPr>
      <w:r w:rsidRPr="009B4D3B">
        <w:rPr>
          <w:rFonts w:ascii="Garamond" w:eastAsia="Times New Roman" w:hAnsi="Garamond" w:cs="Tahoma"/>
          <w:sz w:val="22"/>
          <w:szCs w:val="22"/>
        </w:rPr>
        <w:t>Gli o</w:t>
      </w:r>
      <w:r w:rsidR="002D2E35" w:rsidRPr="009B4D3B">
        <w:rPr>
          <w:rFonts w:ascii="Garamond" w:eastAsia="Times New Roman" w:hAnsi="Garamond" w:cs="Tahoma"/>
          <w:sz w:val="22"/>
          <w:szCs w:val="22"/>
        </w:rPr>
        <w:t>biettivi devono essere:</w:t>
      </w:r>
    </w:p>
    <w:p w14:paraId="2B847C09" w14:textId="27ABD6E1" w:rsidR="002D2E35" w:rsidRPr="009B4D3B" w:rsidRDefault="00E8734A" w:rsidP="00906FAB">
      <w:pPr>
        <w:pStyle w:val="Paragrafoelenco"/>
        <w:numPr>
          <w:ilvl w:val="0"/>
          <w:numId w:val="10"/>
        </w:numPr>
        <w:tabs>
          <w:tab w:val="left" w:pos="700"/>
        </w:tabs>
        <w:spacing w:line="276" w:lineRule="auto"/>
        <w:ind w:left="360"/>
        <w:jc w:val="both"/>
        <w:rPr>
          <w:rFonts w:ascii="Garamond" w:eastAsia="Times New Roman" w:hAnsi="Garamond" w:cs="Tahoma"/>
          <w:sz w:val="22"/>
          <w:szCs w:val="22"/>
        </w:rPr>
      </w:pPr>
      <w:r>
        <w:rPr>
          <w:rFonts w:ascii="Garamond" w:eastAsia="Times New Roman" w:hAnsi="Garamond" w:cs="Tahoma"/>
          <w:sz w:val="22"/>
          <w:szCs w:val="22"/>
        </w:rPr>
        <w:t>R</w:t>
      </w:r>
      <w:r w:rsidR="002D2E35" w:rsidRPr="009B4D3B">
        <w:rPr>
          <w:rFonts w:ascii="Garamond" w:eastAsia="Times New Roman" w:hAnsi="Garamond" w:cs="Tahoma"/>
          <w:sz w:val="22"/>
          <w:szCs w:val="22"/>
        </w:rPr>
        <w:t>ilevanti e pertinenti alle priorità politiche ed alle strategie dell'Ente;</w:t>
      </w:r>
    </w:p>
    <w:p w14:paraId="14973C1D" w14:textId="0BF0B254" w:rsidR="002D2E35" w:rsidRPr="009B4D3B" w:rsidRDefault="00E8734A" w:rsidP="00906FAB">
      <w:pPr>
        <w:pStyle w:val="Paragrafoelenco"/>
        <w:numPr>
          <w:ilvl w:val="0"/>
          <w:numId w:val="10"/>
        </w:numPr>
        <w:tabs>
          <w:tab w:val="left" w:pos="700"/>
        </w:tabs>
        <w:spacing w:line="276" w:lineRule="auto"/>
        <w:ind w:left="360"/>
        <w:jc w:val="both"/>
        <w:rPr>
          <w:rFonts w:ascii="Garamond" w:eastAsia="Times New Roman" w:hAnsi="Garamond" w:cs="Tahoma"/>
          <w:sz w:val="22"/>
          <w:szCs w:val="22"/>
        </w:rPr>
      </w:pPr>
      <w:r>
        <w:rPr>
          <w:rFonts w:ascii="Garamond" w:eastAsia="Times New Roman" w:hAnsi="Garamond" w:cs="Tahoma"/>
          <w:sz w:val="22"/>
          <w:szCs w:val="22"/>
        </w:rPr>
        <w:t>S</w:t>
      </w:r>
      <w:r w:rsidR="002D2E35" w:rsidRPr="009B4D3B">
        <w:rPr>
          <w:rFonts w:ascii="Garamond" w:eastAsia="Times New Roman" w:hAnsi="Garamond" w:cs="Tahoma"/>
          <w:sz w:val="22"/>
          <w:szCs w:val="22"/>
        </w:rPr>
        <w:t>pecifici e misurabili;</w:t>
      </w:r>
    </w:p>
    <w:p w14:paraId="08E9EC05" w14:textId="15EEA554" w:rsidR="002D2E35" w:rsidRPr="009B4D3B" w:rsidRDefault="00E8734A" w:rsidP="00906FAB">
      <w:pPr>
        <w:pStyle w:val="Paragrafoelenco"/>
        <w:numPr>
          <w:ilvl w:val="0"/>
          <w:numId w:val="10"/>
        </w:numPr>
        <w:tabs>
          <w:tab w:val="left" w:pos="700"/>
        </w:tabs>
        <w:spacing w:line="276" w:lineRule="auto"/>
        <w:ind w:left="360" w:right="100"/>
        <w:jc w:val="both"/>
        <w:rPr>
          <w:rFonts w:ascii="Garamond" w:eastAsia="Times New Roman" w:hAnsi="Garamond" w:cs="Tahoma"/>
          <w:sz w:val="22"/>
          <w:szCs w:val="22"/>
        </w:rPr>
      </w:pPr>
      <w:r>
        <w:rPr>
          <w:rFonts w:ascii="Garamond" w:eastAsia="Times New Roman" w:hAnsi="Garamond" w:cs="Tahoma"/>
          <w:sz w:val="22"/>
          <w:szCs w:val="22"/>
        </w:rPr>
        <w:t>T</w:t>
      </w:r>
      <w:r w:rsidR="002D2E35" w:rsidRPr="009B4D3B">
        <w:rPr>
          <w:rFonts w:ascii="Garamond" w:eastAsia="Times New Roman" w:hAnsi="Garamond" w:cs="Tahoma"/>
          <w:sz w:val="22"/>
          <w:szCs w:val="22"/>
        </w:rPr>
        <w:t>ali da determinare un miglioramento della qualità dei servizi erogati e degli interventi in rapporto alle risorse assegnate;</w:t>
      </w:r>
    </w:p>
    <w:p w14:paraId="11103A3C" w14:textId="6DDDD711" w:rsidR="002D2E35" w:rsidRPr="009B4D3B" w:rsidRDefault="00E8734A" w:rsidP="00906FAB">
      <w:pPr>
        <w:pStyle w:val="Paragrafoelenco"/>
        <w:numPr>
          <w:ilvl w:val="0"/>
          <w:numId w:val="10"/>
        </w:numPr>
        <w:tabs>
          <w:tab w:val="left" w:pos="700"/>
        </w:tabs>
        <w:spacing w:line="276" w:lineRule="auto"/>
        <w:ind w:left="360" w:right="40"/>
        <w:jc w:val="both"/>
        <w:rPr>
          <w:rFonts w:ascii="Garamond" w:eastAsia="Times New Roman" w:hAnsi="Garamond" w:cs="Tahoma"/>
          <w:sz w:val="22"/>
          <w:szCs w:val="22"/>
        </w:rPr>
      </w:pPr>
      <w:r>
        <w:rPr>
          <w:rFonts w:ascii="Garamond" w:eastAsia="Times New Roman" w:hAnsi="Garamond" w:cs="Tahoma"/>
          <w:sz w:val="22"/>
          <w:szCs w:val="22"/>
        </w:rPr>
        <w:t>R</w:t>
      </w:r>
      <w:r w:rsidR="002D2E35" w:rsidRPr="009B4D3B">
        <w:rPr>
          <w:rFonts w:ascii="Garamond" w:eastAsia="Times New Roman" w:hAnsi="Garamond" w:cs="Tahoma"/>
          <w:sz w:val="22"/>
          <w:szCs w:val="22"/>
        </w:rPr>
        <w:t>iferibili ad un arco temporale determinato</w:t>
      </w:r>
      <w:r>
        <w:rPr>
          <w:rFonts w:ascii="Garamond" w:eastAsia="Times New Roman" w:hAnsi="Garamond" w:cs="Tahoma"/>
          <w:sz w:val="22"/>
          <w:szCs w:val="22"/>
        </w:rPr>
        <w:t xml:space="preserve">, e deve essere prestata </w:t>
      </w:r>
      <w:r w:rsidR="002D2E35" w:rsidRPr="009B4D3B">
        <w:rPr>
          <w:rFonts w:ascii="Garamond" w:eastAsia="Times New Roman" w:hAnsi="Garamond" w:cs="Tahoma"/>
          <w:sz w:val="22"/>
          <w:szCs w:val="22"/>
        </w:rPr>
        <w:t xml:space="preserve">attenzione </w:t>
      </w:r>
      <w:r>
        <w:rPr>
          <w:rFonts w:ascii="Garamond" w:eastAsia="Times New Roman" w:hAnsi="Garamond" w:cs="Tahoma"/>
          <w:sz w:val="22"/>
          <w:szCs w:val="22"/>
        </w:rPr>
        <w:t>nell’</w:t>
      </w:r>
      <w:r w:rsidR="002D2E35" w:rsidRPr="009B4D3B">
        <w:rPr>
          <w:rFonts w:ascii="Garamond" w:eastAsia="Times New Roman" w:hAnsi="Garamond" w:cs="Tahoma"/>
          <w:sz w:val="22"/>
          <w:szCs w:val="22"/>
        </w:rPr>
        <w:t>individuare</w:t>
      </w:r>
      <w:r>
        <w:rPr>
          <w:rFonts w:ascii="Garamond" w:eastAsia="Times New Roman" w:hAnsi="Garamond" w:cs="Tahoma"/>
          <w:sz w:val="22"/>
          <w:szCs w:val="22"/>
        </w:rPr>
        <w:t>,</w:t>
      </w:r>
      <w:r w:rsidR="002D2E35" w:rsidRPr="009B4D3B">
        <w:rPr>
          <w:rFonts w:ascii="Garamond" w:eastAsia="Times New Roman" w:hAnsi="Garamond" w:cs="Tahoma"/>
          <w:sz w:val="22"/>
          <w:szCs w:val="22"/>
        </w:rPr>
        <w:t xml:space="preserve"> per ogni annualità</w:t>
      </w:r>
      <w:r>
        <w:rPr>
          <w:rFonts w:ascii="Garamond" w:eastAsia="Times New Roman" w:hAnsi="Garamond" w:cs="Tahoma"/>
          <w:sz w:val="22"/>
          <w:szCs w:val="22"/>
        </w:rPr>
        <w:t>,</w:t>
      </w:r>
      <w:r w:rsidR="002D2E35" w:rsidRPr="009B4D3B">
        <w:rPr>
          <w:rFonts w:ascii="Garamond" w:eastAsia="Times New Roman" w:hAnsi="Garamond" w:cs="Tahoma"/>
          <w:sz w:val="22"/>
          <w:szCs w:val="22"/>
        </w:rPr>
        <w:t xml:space="preserve"> i relativi indicatori di risultato;</w:t>
      </w:r>
    </w:p>
    <w:p w14:paraId="3696CF0A" w14:textId="6F10B088" w:rsidR="002D2E35" w:rsidRPr="009B4D3B" w:rsidRDefault="00E8734A" w:rsidP="00906FAB">
      <w:pPr>
        <w:pStyle w:val="Paragrafoelenco"/>
        <w:numPr>
          <w:ilvl w:val="0"/>
          <w:numId w:val="10"/>
        </w:numPr>
        <w:tabs>
          <w:tab w:val="left" w:pos="700"/>
        </w:tabs>
        <w:spacing w:line="276" w:lineRule="auto"/>
        <w:ind w:left="360" w:right="80"/>
        <w:jc w:val="both"/>
        <w:rPr>
          <w:rFonts w:ascii="Garamond" w:eastAsia="Times New Roman" w:hAnsi="Garamond" w:cs="Tahoma"/>
          <w:sz w:val="22"/>
          <w:szCs w:val="22"/>
        </w:rPr>
      </w:pPr>
      <w:r>
        <w:rPr>
          <w:rFonts w:ascii="Garamond" w:eastAsia="Times New Roman" w:hAnsi="Garamond" w:cs="Tahoma"/>
          <w:sz w:val="22"/>
          <w:szCs w:val="22"/>
        </w:rPr>
        <w:t>C</w:t>
      </w:r>
      <w:r w:rsidR="002D2E35" w:rsidRPr="009B4D3B">
        <w:rPr>
          <w:rFonts w:ascii="Garamond" w:eastAsia="Times New Roman" w:hAnsi="Garamond" w:cs="Tahoma"/>
          <w:sz w:val="22"/>
          <w:szCs w:val="22"/>
        </w:rPr>
        <w:t>onfrontabili con l’andamento della produttività dell’Ente con riferimento, ove possibile, almeno al triennio precedente;</w:t>
      </w:r>
    </w:p>
    <w:p w14:paraId="529171CC" w14:textId="72909518" w:rsidR="002D2E35" w:rsidRPr="009B4D3B" w:rsidRDefault="00E8734A" w:rsidP="00906FAB">
      <w:pPr>
        <w:pStyle w:val="Paragrafoelenco"/>
        <w:numPr>
          <w:ilvl w:val="0"/>
          <w:numId w:val="10"/>
        </w:numPr>
        <w:tabs>
          <w:tab w:val="left" w:pos="700"/>
        </w:tabs>
        <w:spacing w:line="276" w:lineRule="auto"/>
        <w:ind w:left="360"/>
        <w:jc w:val="both"/>
        <w:rPr>
          <w:rFonts w:ascii="Garamond" w:eastAsia="Times New Roman" w:hAnsi="Garamond" w:cs="Tahoma"/>
          <w:sz w:val="22"/>
          <w:szCs w:val="22"/>
        </w:rPr>
      </w:pPr>
      <w:r>
        <w:rPr>
          <w:rFonts w:ascii="Garamond" w:eastAsia="Times New Roman" w:hAnsi="Garamond" w:cs="Tahoma"/>
          <w:sz w:val="22"/>
          <w:szCs w:val="22"/>
        </w:rPr>
        <w:t>C</w:t>
      </w:r>
      <w:r w:rsidR="002D2E35" w:rsidRPr="009B4D3B">
        <w:rPr>
          <w:rFonts w:ascii="Garamond" w:eastAsia="Times New Roman" w:hAnsi="Garamond" w:cs="Tahoma"/>
          <w:sz w:val="22"/>
          <w:szCs w:val="22"/>
        </w:rPr>
        <w:t>oerenti con tutti gli atti di programmazione e</w:t>
      </w:r>
      <w:r>
        <w:rPr>
          <w:rFonts w:ascii="Garamond" w:eastAsia="Times New Roman" w:hAnsi="Garamond" w:cs="Tahoma"/>
          <w:sz w:val="22"/>
          <w:szCs w:val="22"/>
        </w:rPr>
        <w:t xml:space="preserve"> di</w:t>
      </w:r>
      <w:r w:rsidR="002D2E35" w:rsidRPr="009B4D3B">
        <w:rPr>
          <w:rFonts w:ascii="Garamond" w:eastAsia="Times New Roman" w:hAnsi="Garamond" w:cs="Tahoma"/>
          <w:sz w:val="22"/>
          <w:szCs w:val="22"/>
        </w:rPr>
        <w:t xml:space="preserve"> pianificazione.</w:t>
      </w:r>
    </w:p>
    <w:p w14:paraId="30C77DAC" w14:textId="77777777" w:rsidR="002D2E35" w:rsidRPr="009B4D3B" w:rsidRDefault="002D2E35" w:rsidP="00906FAB">
      <w:pPr>
        <w:pStyle w:val="Paragrafoelenco"/>
        <w:spacing w:line="276" w:lineRule="auto"/>
        <w:ind w:left="0"/>
        <w:jc w:val="both"/>
        <w:rPr>
          <w:rFonts w:ascii="Garamond" w:hAnsi="Garamond" w:cs="Tahoma"/>
          <w:sz w:val="22"/>
          <w:szCs w:val="22"/>
        </w:rPr>
      </w:pPr>
    </w:p>
    <w:p w14:paraId="218D1F03" w14:textId="3581EE6C" w:rsidR="00301C23" w:rsidRPr="009B4D3B" w:rsidRDefault="00E65925" w:rsidP="00906FAB">
      <w:pPr>
        <w:pStyle w:val="Paragrafoelenco"/>
        <w:spacing w:line="276" w:lineRule="auto"/>
        <w:ind w:left="0"/>
        <w:jc w:val="both"/>
        <w:rPr>
          <w:rFonts w:ascii="Garamond" w:hAnsi="Garamond" w:cs="Tahoma"/>
          <w:sz w:val="22"/>
          <w:szCs w:val="22"/>
        </w:rPr>
      </w:pPr>
      <w:r w:rsidRPr="009B4D3B">
        <w:rPr>
          <w:rFonts w:ascii="Garamond" w:hAnsi="Garamond" w:cs="Tahoma"/>
          <w:sz w:val="22"/>
          <w:szCs w:val="22"/>
        </w:rPr>
        <w:t xml:space="preserve">Nel </w:t>
      </w:r>
      <w:r w:rsidR="00294B1C" w:rsidRPr="009B4D3B">
        <w:rPr>
          <w:rFonts w:ascii="Garamond" w:hAnsi="Garamond" w:cs="Tahoma"/>
          <w:sz w:val="22"/>
          <w:szCs w:val="22"/>
        </w:rPr>
        <w:t>Piano della Performance</w:t>
      </w:r>
      <w:r w:rsidRPr="009B4D3B">
        <w:rPr>
          <w:rFonts w:ascii="Garamond" w:hAnsi="Garamond" w:cs="Tahoma"/>
          <w:sz w:val="22"/>
          <w:szCs w:val="22"/>
        </w:rPr>
        <w:t xml:space="preserve"> sono </w:t>
      </w:r>
      <w:r w:rsidR="008A2E75" w:rsidRPr="009B4D3B">
        <w:rPr>
          <w:rFonts w:ascii="Garamond" w:hAnsi="Garamond" w:cs="Tahoma"/>
          <w:sz w:val="22"/>
          <w:szCs w:val="22"/>
        </w:rPr>
        <w:t>i</w:t>
      </w:r>
      <w:r w:rsidR="0012664D" w:rsidRPr="009B4D3B">
        <w:rPr>
          <w:rFonts w:ascii="Garamond" w:hAnsi="Garamond" w:cs="Tahoma"/>
          <w:sz w:val="22"/>
          <w:szCs w:val="22"/>
        </w:rPr>
        <w:t>n</w:t>
      </w:r>
      <w:r w:rsidR="008A2E75" w:rsidRPr="009B4D3B">
        <w:rPr>
          <w:rFonts w:ascii="Garamond" w:hAnsi="Garamond" w:cs="Tahoma"/>
          <w:sz w:val="22"/>
          <w:szCs w:val="22"/>
        </w:rPr>
        <w:t>dicati gli</w:t>
      </w:r>
      <w:r w:rsidRPr="009B4D3B">
        <w:rPr>
          <w:rFonts w:ascii="Garamond" w:hAnsi="Garamond" w:cs="Tahoma"/>
          <w:sz w:val="22"/>
          <w:szCs w:val="22"/>
        </w:rPr>
        <w:t>:</w:t>
      </w:r>
    </w:p>
    <w:p w14:paraId="3DEB6C1D" w14:textId="0B9F6CF4" w:rsidR="00301C23" w:rsidRDefault="00301C23" w:rsidP="00906FAB">
      <w:pPr>
        <w:pStyle w:val="Paragrafoelenco"/>
        <w:numPr>
          <w:ilvl w:val="0"/>
          <w:numId w:val="21"/>
        </w:numPr>
        <w:spacing w:line="276" w:lineRule="auto"/>
        <w:jc w:val="both"/>
        <w:rPr>
          <w:rFonts w:ascii="Garamond" w:hAnsi="Garamond" w:cs="Tahoma"/>
          <w:sz w:val="22"/>
          <w:szCs w:val="22"/>
        </w:rPr>
      </w:pPr>
      <w:r>
        <w:rPr>
          <w:rFonts w:ascii="Garamond" w:hAnsi="Garamond" w:cs="Tahoma"/>
          <w:sz w:val="22"/>
          <w:szCs w:val="22"/>
        </w:rPr>
        <w:t>Obiettivi Istituzionali</w:t>
      </w:r>
    </w:p>
    <w:p w14:paraId="065EF9C8" w14:textId="77777777" w:rsidR="00E65925" w:rsidRPr="009B4D3B" w:rsidRDefault="00D22CED" w:rsidP="00906FAB">
      <w:pPr>
        <w:pStyle w:val="Paragrafoelenco"/>
        <w:numPr>
          <w:ilvl w:val="0"/>
          <w:numId w:val="21"/>
        </w:numPr>
        <w:spacing w:line="276" w:lineRule="auto"/>
        <w:jc w:val="both"/>
        <w:rPr>
          <w:rFonts w:ascii="Garamond" w:hAnsi="Garamond" w:cs="Tahoma"/>
          <w:sz w:val="22"/>
          <w:szCs w:val="22"/>
        </w:rPr>
      </w:pPr>
      <w:r w:rsidRPr="009B4D3B">
        <w:rPr>
          <w:rFonts w:ascii="Garamond" w:hAnsi="Garamond" w:cs="Tahoma"/>
          <w:sz w:val="22"/>
          <w:szCs w:val="22"/>
        </w:rPr>
        <w:t>Obiettivi S</w:t>
      </w:r>
      <w:r w:rsidR="00E65925" w:rsidRPr="009B4D3B">
        <w:rPr>
          <w:rFonts w:ascii="Garamond" w:hAnsi="Garamond" w:cs="Tahoma"/>
          <w:sz w:val="22"/>
          <w:szCs w:val="22"/>
        </w:rPr>
        <w:t>trategici</w:t>
      </w:r>
      <w:r w:rsidRPr="009B4D3B">
        <w:rPr>
          <w:rFonts w:ascii="Garamond" w:hAnsi="Garamond" w:cs="Tahoma"/>
          <w:sz w:val="22"/>
          <w:szCs w:val="22"/>
        </w:rPr>
        <w:t xml:space="preserve"> Triennali</w:t>
      </w:r>
    </w:p>
    <w:p w14:paraId="364CD255" w14:textId="77777777" w:rsidR="00E65925" w:rsidRPr="009B4D3B" w:rsidRDefault="00D22CED" w:rsidP="00906FAB">
      <w:pPr>
        <w:pStyle w:val="Paragrafoelenco"/>
        <w:numPr>
          <w:ilvl w:val="0"/>
          <w:numId w:val="21"/>
        </w:numPr>
        <w:spacing w:line="276" w:lineRule="auto"/>
        <w:jc w:val="both"/>
        <w:rPr>
          <w:rFonts w:ascii="Garamond" w:hAnsi="Garamond" w:cs="Tahoma"/>
          <w:sz w:val="22"/>
          <w:szCs w:val="22"/>
        </w:rPr>
      </w:pPr>
      <w:r w:rsidRPr="009B4D3B">
        <w:rPr>
          <w:rFonts w:ascii="Garamond" w:hAnsi="Garamond" w:cs="Tahoma"/>
          <w:sz w:val="22"/>
          <w:szCs w:val="22"/>
        </w:rPr>
        <w:t>Obiettivi O</w:t>
      </w:r>
      <w:r w:rsidR="00E65925" w:rsidRPr="009B4D3B">
        <w:rPr>
          <w:rFonts w:ascii="Garamond" w:hAnsi="Garamond" w:cs="Tahoma"/>
          <w:sz w:val="22"/>
          <w:szCs w:val="22"/>
        </w:rPr>
        <w:t>perativi</w:t>
      </w:r>
    </w:p>
    <w:p w14:paraId="79ED7D8D" w14:textId="26F69524" w:rsidR="001C7ED0" w:rsidRPr="009B4D3B" w:rsidRDefault="001C7ED0" w:rsidP="00906FAB">
      <w:pPr>
        <w:pStyle w:val="Paragrafoelenco"/>
        <w:numPr>
          <w:ilvl w:val="0"/>
          <w:numId w:val="21"/>
        </w:numPr>
        <w:spacing w:line="276" w:lineRule="auto"/>
        <w:jc w:val="both"/>
        <w:rPr>
          <w:rFonts w:ascii="Garamond" w:hAnsi="Garamond" w:cs="Tahoma"/>
          <w:sz w:val="22"/>
          <w:szCs w:val="22"/>
        </w:rPr>
      </w:pPr>
      <w:r w:rsidRPr="009B4D3B">
        <w:rPr>
          <w:rFonts w:ascii="Garamond" w:hAnsi="Garamond" w:cs="Tahoma"/>
          <w:sz w:val="22"/>
          <w:szCs w:val="22"/>
        </w:rPr>
        <w:t>Obiettivi individuali</w:t>
      </w:r>
    </w:p>
    <w:p w14:paraId="45ED91B5" w14:textId="77777777" w:rsidR="00E65925" w:rsidRPr="009B4D3B" w:rsidRDefault="00E65925" w:rsidP="00906FAB">
      <w:pPr>
        <w:pStyle w:val="Paragrafoelenco"/>
        <w:spacing w:line="276" w:lineRule="auto"/>
        <w:ind w:left="1080"/>
        <w:jc w:val="both"/>
        <w:rPr>
          <w:rFonts w:ascii="Garamond" w:hAnsi="Garamond" w:cs="Tahoma"/>
          <w:b/>
          <w:sz w:val="22"/>
          <w:szCs w:val="22"/>
        </w:rPr>
      </w:pPr>
    </w:p>
    <w:p w14:paraId="7E238D00" w14:textId="159A0F94" w:rsidR="00301C23" w:rsidRDefault="005058F2" w:rsidP="00906FAB">
      <w:pPr>
        <w:pStyle w:val="Paragrafoelenco"/>
        <w:numPr>
          <w:ilvl w:val="0"/>
          <w:numId w:val="19"/>
        </w:numPr>
        <w:spacing w:line="276" w:lineRule="auto"/>
        <w:jc w:val="both"/>
        <w:rPr>
          <w:rFonts w:ascii="Garamond" w:eastAsia="Times New Roman" w:hAnsi="Garamond" w:cs="Tahoma"/>
          <w:b/>
          <w:sz w:val="22"/>
          <w:szCs w:val="22"/>
        </w:rPr>
      </w:pPr>
      <w:r>
        <w:rPr>
          <w:rFonts w:ascii="Garamond" w:eastAsia="Times New Roman" w:hAnsi="Garamond" w:cs="Tahoma"/>
          <w:b/>
          <w:sz w:val="22"/>
          <w:szCs w:val="22"/>
        </w:rPr>
        <w:t>Obiettivi I</w:t>
      </w:r>
      <w:r w:rsidR="00301C23">
        <w:rPr>
          <w:rFonts w:ascii="Garamond" w:eastAsia="Times New Roman" w:hAnsi="Garamond" w:cs="Tahoma"/>
          <w:b/>
          <w:sz w:val="22"/>
          <w:szCs w:val="22"/>
        </w:rPr>
        <w:t xml:space="preserve">stituzionali </w:t>
      </w:r>
      <w:r>
        <w:rPr>
          <w:rFonts w:ascii="Garamond" w:eastAsia="Times New Roman" w:hAnsi="Garamond" w:cs="Tahoma"/>
          <w:b/>
          <w:sz w:val="22"/>
          <w:szCs w:val="22"/>
        </w:rPr>
        <w:t>(OBIS)</w:t>
      </w:r>
    </w:p>
    <w:p w14:paraId="54A47555" w14:textId="77777777" w:rsidR="00D06854" w:rsidRPr="00D06854" w:rsidRDefault="00D06854" w:rsidP="00D06854">
      <w:pPr>
        <w:pStyle w:val="Paragrafoelenco"/>
        <w:spacing w:line="276" w:lineRule="auto"/>
        <w:ind w:left="360"/>
        <w:jc w:val="both"/>
        <w:rPr>
          <w:rFonts w:ascii="Garamond" w:eastAsia="Times New Roman" w:hAnsi="Garamond" w:cs="Tahoma"/>
          <w:b/>
          <w:sz w:val="10"/>
          <w:szCs w:val="10"/>
        </w:rPr>
      </w:pPr>
    </w:p>
    <w:p w14:paraId="68733B85" w14:textId="3ADCDF42" w:rsidR="00D06854" w:rsidRDefault="005058F2" w:rsidP="00906FAB">
      <w:pPr>
        <w:spacing w:line="276" w:lineRule="auto"/>
        <w:jc w:val="both"/>
        <w:rPr>
          <w:rFonts w:ascii="Garamond" w:eastAsia="Times New Roman" w:hAnsi="Garamond" w:cs="Tahoma"/>
          <w:sz w:val="22"/>
          <w:szCs w:val="22"/>
        </w:rPr>
      </w:pPr>
      <w:r w:rsidRPr="00D06854">
        <w:rPr>
          <w:rFonts w:ascii="Garamond" w:eastAsia="Times New Roman" w:hAnsi="Garamond" w:cs="Tahoma"/>
          <w:sz w:val="22"/>
          <w:szCs w:val="22"/>
        </w:rPr>
        <w:t>Gli Obiettivi Istituzionali</w:t>
      </w:r>
      <w:r w:rsidRPr="005058F2">
        <w:rPr>
          <w:rFonts w:ascii="Garamond" w:eastAsia="Times New Roman" w:hAnsi="Garamond" w:cs="Tahoma"/>
          <w:b/>
          <w:sz w:val="22"/>
          <w:szCs w:val="22"/>
        </w:rPr>
        <w:t xml:space="preserve"> </w:t>
      </w:r>
      <w:r>
        <w:rPr>
          <w:rFonts w:ascii="Garamond" w:eastAsia="Times New Roman" w:hAnsi="Garamond" w:cs="Tahoma"/>
          <w:sz w:val="22"/>
          <w:szCs w:val="22"/>
        </w:rPr>
        <w:t>rappresentano le sfide annuali (</w:t>
      </w:r>
      <w:proofErr w:type="spellStart"/>
      <w:r w:rsidRPr="00D06854">
        <w:rPr>
          <w:rFonts w:ascii="Garamond" w:eastAsia="Times New Roman" w:hAnsi="Garamond" w:cs="Tahoma"/>
          <w:i/>
          <w:sz w:val="22"/>
          <w:szCs w:val="22"/>
        </w:rPr>
        <w:t>challenge</w:t>
      </w:r>
      <w:proofErr w:type="spellEnd"/>
      <w:r>
        <w:rPr>
          <w:rFonts w:ascii="Garamond" w:eastAsia="Times New Roman" w:hAnsi="Garamond" w:cs="Tahoma"/>
          <w:sz w:val="22"/>
          <w:szCs w:val="22"/>
        </w:rPr>
        <w:t>) dell’Amministrazione, ovvero gli obiettivi politici di sviluppo e/o modernizzazione dell’ammin</w:t>
      </w:r>
      <w:r w:rsidR="009F6BBD">
        <w:rPr>
          <w:rFonts w:ascii="Garamond" w:eastAsia="Times New Roman" w:hAnsi="Garamond" w:cs="Tahoma"/>
          <w:sz w:val="22"/>
          <w:szCs w:val="22"/>
        </w:rPr>
        <w:t xml:space="preserve">istrazione </w:t>
      </w:r>
      <w:r>
        <w:rPr>
          <w:rFonts w:ascii="Garamond" w:eastAsia="Times New Roman" w:hAnsi="Garamond" w:cs="Tahoma"/>
          <w:sz w:val="22"/>
          <w:szCs w:val="22"/>
        </w:rPr>
        <w:t>(</w:t>
      </w:r>
      <w:r w:rsidR="00BF6202">
        <w:rPr>
          <w:rFonts w:ascii="Garamond" w:eastAsia="Times New Roman" w:hAnsi="Garamond" w:cs="Tahoma"/>
          <w:sz w:val="22"/>
          <w:szCs w:val="22"/>
        </w:rPr>
        <w:t>un minimo di 4 e</w:t>
      </w:r>
      <w:r w:rsidR="002F1F73">
        <w:rPr>
          <w:rFonts w:ascii="Garamond" w:eastAsia="Times New Roman" w:hAnsi="Garamond" w:cs="Tahoma"/>
          <w:sz w:val="22"/>
          <w:szCs w:val="22"/>
        </w:rPr>
        <w:t xml:space="preserve"> un</w:t>
      </w:r>
      <w:r w:rsidR="00BF6202">
        <w:rPr>
          <w:rFonts w:ascii="Garamond" w:eastAsia="Times New Roman" w:hAnsi="Garamond" w:cs="Tahoma"/>
          <w:sz w:val="22"/>
          <w:szCs w:val="22"/>
        </w:rPr>
        <w:t xml:space="preserve"> </w:t>
      </w:r>
      <w:proofErr w:type="spellStart"/>
      <w:r w:rsidR="00BF6202">
        <w:rPr>
          <w:rFonts w:ascii="Garamond" w:eastAsia="Times New Roman" w:hAnsi="Garamond" w:cs="Tahoma"/>
          <w:sz w:val="22"/>
          <w:szCs w:val="22"/>
        </w:rPr>
        <w:t>max</w:t>
      </w:r>
      <w:proofErr w:type="spellEnd"/>
      <w:r w:rsidR="00BF6202">
        <w:rPr>
          <w:rFonts w:ascii="Garamond" w:eastAsia="Times New Roman" w:hAnsi="Garamond" w:cs="Tahoma"/>
          <w:sz w:val="22"/>
          <w:szCs w:val="22"/>
        </w:rPr>
        <w:t xml:space="preserve"> di 7</w:t>
      </w:r>
      <w:r>
        <w:rPr>
          <w:rFonts w:ascii="Garamond" w:eastAsia="Times New Roman" w:hAnsi="Garamond" w:cs="Tahoma"/>
          <w:sz w:val="22"/>
          <w:szCs w:val="22"/>
        </w:rPr>
        <w:t>) che caratterizzano l’azione istituzionale ed amministrativa nel suo complesso.</w:t>
      </w:r>
    </w:p>
    <w:p w14:paraId="7AB1E48E" w14:textId="4882E739" w:rsidR="005058F2" w:rsidRDefault="00262A57" w:rsidP="00906FAB">
      <w:pPr>
        <w:spacing w:line="276" w:lineRule="auto"/>
        <w:jc w:val="both"/>
        <w:rPr>
          <w:rFonts w:ascii="Garamond" w:eastAsia="Times New Roman" w:hAnsi="Garamond" w:cs="Tahoma"/>
          <w:sz w:val="22"/>
          <w:szCs w:val="22"/>
        </w:rPr>
      </w:pPr>
      <w:r w:rsidRPr="009B4D3B">
        <w:rPr>
          <w:rFonts w:ascii="Garamond" w:eastAsia="Times New Roman" w:hAnsi="Garamond" w:cs="Tahoma"/>
          <w:sz w:val="22"/>
          <w:szCs w:val="22"/>
        </w:rPr>
        <w:t xml:space="preserve">Il raggiungimento degli Obiettivi </w:t>
      </w:r>
      <w:r>
        <w:rPr>
          <w:rFonts w:ascii="Garamond" w:eastAsia="Times New Roman" w:hAnsi="Garamond" w:cs="Tahoma"/>
          <w:sz w:val="22"/>
          <w:szCs w:val="22"/>
        </w:rPr>
        <w:t>Istituzionali</w:t>
      </w:r>
      <w:r w:rsidR="00D06854">
        <w:rPr>
          <w:rFonts w:ascii="Garamond" w:eastAsia="Times New Roman" w:hAnsi="Garamond" w:cs="Tahoma"/>
          <w:sz w:val="22"/>
          <w:szCs w:val="22"/>
        </w:rPr>
        <w:t xml:space="preserve">, che possono riferirsi agli Obiettivi Strategici definiti nel DUP, </w:t>
      </w:r>
      <w:r w:rsidRPr="009B4D3B">
        <w:rPr>
          <w:rFonts w:ascii="Garamond" w:eastAsia="Times New Roman" w:hAnsi="Garamond" w:cs="Tahoma"/>
          <w:sz w:val="22"/>
          <w:szCs w:val="22"/>
        </w:rPr>
        <w:t>viene verificato</w:t>
      </w:r>
      <w:r>
        <w:rPr>
          <w:rFonts w:ascii="Garamond" w:eastAsia="Times New Roman" w:hAnsi="Garamond" w:cs="Tahoma"/>
          <w:sz w:val="22"/>
          <w:szCs w:val="22"/>
        </w:rPr>
        <w:t xml:space="preserve">, generalmente, </w:t>
      </w:r>
      <w:r w:rsidRPr="009B4D3B">
        <w:rPr>
          <w:rFonts w:ascii="Garamond" w:eastAsia="Times New Roman" w:hAnsi="Garamond" w:cs="Tahoma"/>
          <w:sz w:val="22"/>
          <w:szCs w:val="22"/>
        </w:rPr>
        <w:t xml:space="preserve">attraverso indicatori di </w:t>
      </w:r>
      <w:proofErr w:type="spellStart"/>
      <w:r w:rsidRPr="00AE785E">
        <w:rPr>
          <w:rFonts w:ascii="Garamond" w:eastAsia="Times New Roman" w:hAnsi="Garamond" w:cs="Tahoma"/>
          <w:i/>
          <w:sz w:val="22"/>
          <w:szCs w:val="22"/>
        </w:rPr>
        <w:t>outcome</w:t>
      </w:r>
      <w:proofErr w:type="spellEnd"/>
      <w:r>
        <w:rPr>
          <w:rFonts w:ascii="Garamond" w:eastAsia="Times New Roman" w:hAnsi="Garamond" w:cs="Tahoma"/>
          <w:sz w:val="22"/>
          <w:szCs w:val="22"/>
        </w:rPr>
        <w:t xml:space="preserve"> e/o di </w:t>
      </w:r>
      <w:r w:rsidRPr="00AE785E">
        <w:rPr>
          <w:rFonts w:ascii="Garamond" w:eastAsia="Times New Roman" w:hAnsi="Garamond" w:cs="Tahoma"/>
          <w:i/>
          <w:sz w:val="22"/>
          <w:szCs w:val="22"/>
        </w:rPr>
        <w:t>output</w:t>
      </w:r>
      <w:r w:rsidRPr="009B4D3B">
        <w:rPr>
          <w:rFonts w:ascii="Garamond" w:eastAsia="Times New Roman" w:hAnsi="Garamond" w:cs="Tahoma"/>
          <w:sz w:val="22"/>
          <w:szCs w:val="22"/>
        </w:rPr>
        <w:t xml:space="preserve">, in grado di misurare e rappresentare </w:t>
      </w:r>
      <w:r>
        <w:rPr>
          <w:rFonts w:ascii="Garamond" w:eastAsia="Times New Roman" w:hAnsi="Garamond" w:cs="Tahoma"/>
          <w:sz w:val="22"/>
          <w:szCs w:val="22"/>
        </w:rPr>
        <w:t>l’avanzamento attuativo e i risultati raggiunti.</w:t>
      </w:r>
    </w:p>
    <w:p w14:paraId="44361E63" w14:textId="77777777" w:rsidR="00D06854" w:rsidRPr="005058F2" w:rsidRDefault="00D06854" w:rsidP="00906FAB">
      <w:pPr>
        <w:spacing w:line="276" w:lineRule="auto"/>
        <w:jc w:val="both"/>
        <w:rPr>
          <w:rFonts w:ascii="Garamond" w:eastAsia="Times New Roman" w:hAnsi="Garamond" w:cs="Tahoma"/>
          <w:sz w:val="22"/>
          <w:szCs w:val="22"/>
        </w:rPr>
      </w:pPr>
    </w:p>
    <w:p w14:paraId="45FBA47F" w14:textId="4129451A" w:rsidR="00A47F0F" w:rsidRPr="009B4D3B" w:rsidRDefault="002D2E35" w:rsidP="00906FAB">
      <w:pPr>
        <w:pStyle w:val="Paragrafoelenco"/>
        <w:numPr>
          <w:ilvl w:val="0"/>
          <w:numId w:val="19"/>
        </w:numPr>
        <w:spacing w:line="276" w:lineRule="auto"/>
        <w:jc w:val="both"/>
        <w:rPr>
          <w:rFonts w:ascii="Garamond" w:eastAsia="Times New Roman" w:hAnsi="Garamond" w:cs="Tahoma"/>
          <w:b/>
          <w:sz w:val="22"/>
          <w:szCs w:val="22"/>
        </w:rPr>
      </w:pPr>
      <w:r w:rsidRPr="009B4D3B">
        <w:rPr>
          <w:rFonts w:ascii="Garamond" w:eastAsia="Times New Roman" w:hAnsi="Garamond" w:cs="Tahoma"/>
          <w:b/>
          <w:sz w:val="22"/>
          <w:szCs w:val="22"/>
        </w:rPr>
        <w:t xml:space="preserve">Obiettivi </w:t>
      </w:r>
      <w:r w:rsidR="00D22CED" w:rsidRPr="009B4D3B">
        <w:rPr>
          <w:rFonts w:ascii="Garamond" w:eastAsia="Times New Roman" w:hAnsi="Garamond" w:cs="Tahoma"/>
          <w:b/>
          <w:sz w:val="22"/>
          <w:szCs w:val="22"/>
        </w:rPr>
        <w:t>S</w:t>
      </w:r>
      <w:r w:rsidRPr="009B4D3B">
        <w:rPr>
          <w:rFonts w:ascii="Garamond" w:eastAsia="Times New Roman" w:hAnsi="Garamond" w:cs="Tahoma"/>
          <w:b/>
          <w:sz w:val="22"/>
          <w:szCs w:val="22"/>
        </w:rPr>
        <w:t>trategici</w:t>
      </w:r>
      <w:r w:rsidR="00D22CED" w:rsidRPr="009B4D3B">
        <w:rPr>
          <w:rFonts w:ascii="Garamond" w:eastAsia="Times New Roman" w:hAnsi="Garamond" w:cs="Tahoma"/>
          <w:b/>
          <w:sz w:val="22"/>
          <w:szCs w:val="22"/>
        </w:rPr>
        <w:t xml:space="preserve"> Triennali</w:t>
      </w:r>
      <w:r w:rsidR="00294B1C" w:rsidRPr="009B4D3B">
        <w:rPr>
          <w:rFonts w:ascii="Garamond" w:eastAsia="Times New Roman" w:hAnsi="Garamond" w:cs="Tahoma"/>
          <w:b/>
          <w:sz w:val="22"/>
          <w:szCs w:val="22"/>
        </w:rPr>
        <w:t xml:space="preserve"> (OBST)</w:t>
      </w:r>
    </w:p>
    <w:p w14:paraId="09A122F2" w14:textId="07129C5F" w:rsidR="008D2D6D" w:rsidRDefault="008D2D6D" w:rsidP="00906FAB">
      <w:pPr>
        <w:spacing w:line="276" w:lineRule="auto"/>
        <w:jc w:val="both"/>
        <w:rPr>
          <w:rFonts w:ascii="Garamond" w:eastAsia="Times New Roman" w:hAnsi="Garamond" w:cs="Tahoma"/>
          <w:sz w:val="22"/>
          <w:szCs w:val="22"/>
        </w:rPr>
      </w:pPr>
      <w:r w:rsidRPr="008D2D6D">
        <w:rPr>
          <w:rFonts w:ascii="Garamond" w:eastAsia="Times New Roman" w:hAnsi="Garamond" w:cs="Tahoma"/>
          <w:sz w:val="22"/>
          <w:szCs w:val="22"/>
        </w:rPr>
        <w:t>Gli Obiettivi S</w:t>
      </w:r>
      <w:r w:rsidR="002D2E35" w:rsidRPr="008D2D6D">
        <w:rPr>
          <w:rFonts w:ascii="Garamond" w:eastAsia="Times New Roman" w:hAnsi="Garamond" w:cs="Tahoma"/>
          <w:sz w:val="22"/>
          <w:szCs w:val="22"/>
        </w:rPr>
        <w:t>trategici</w:t>
      </w:r>
      <w:r w:rsidR="002D2E35" w:rsidRPr="009B4D3B">
        <w:rPr>
          <w:rFonts w:ascii="Garamond" w:eastAsia="Times New Roman" w:hAnsi="Garamond" w:cs="Tahoma"/>
          <w:sz w:val="22"/>
          <w:szCs w:val="22"/>
        </w:rPr>
        <w:t xml:space="preserve"> rappresentano l’orizzonte di medio periodo (triennale) delle p</w:t>
      </w:r>
      <w:r>
        <w:rPr>
          <w:rFonts w:ascii="Garamond" w:eastAsia="Times New Roman" w:hAnsi="Garamond" w:cs="Tahoma"/>
          <w:sz w:val="22"/>
          <w:szCs w:val="22"/>
        </w:rPr>
        <w:t>olitiche dell’Amministrazione e s</w:t>
      </w:r>
      <w:r w:rsidR="002D2E35" w:rsidRPr="009B4D3B">
        <w:rPr>
          <w:rFonts w:ascii="Garamond" w:eastAsia="Times New Roman" w:hAnsi="Garamond" w:cs="Tahoma"/>
          <w:sz w:val="22"/>
          <w:szCs w:val="22"/>
        </w:rPr>
        <w:t>ono diretta</w:t>
      </w:r>
      <w:r>
        <w:rPr>
          <w:rFonts w:ascii="Garamond" w:eastAsia="Times New Roman" w:hAnsi="Garamond" w:cs="Tahoma"/>
          <w:sz w:val="22"/>
          <w:szCs w:val="22"/>
        </w:rPr>
        <w:t>mente collegati</w:t>
      </w:r>
      <w:r w:rsidR="002D2E35" w:rsidRPr="009B4D3B">
        <w:rPr>
          <w:rFonts w:ascii="Garamond" w:eastAsia="Times New Roman" w:hAnsi="Garamond" w:cs="Tahoma"/>
          <w:sz w:val="22"/>
          <w:szCs w:val="22"/>
        </w:rPr>
        <w:t xml:space="preserve"> al programma di mandato del Sindaco. </w:t>
      </w:r>
    </w:p>
    <w:p w14:paraId="61E26A83" w14:textId="05C65BF5" w:rsidR="002D2E35" w:rsidRPr="009B4D3B" w:rsidRDefault="00D22CED" w:rsidP="00906FAB">
      <w:pPr>
        <w:spacing w:line="276" w:lineRule="auto"/>
        <w:jc w:val="both"/>
        <w:rPr>
          <w:rFonts w:ascii="Garamond" w:eastAsia="Times New Roman" w:hAnsi="Garamond" w:cs="Tahoma"/>
          <w:sz w:val="22"/>
          <w:szCs w:val="22"/>
        </w:rPr>
      </w:pPr>
      <w:r w:rsidRPr="009B4D3B">
        <w:rPr>
          <w:rFonts w:ascii="Garamond" w:eastAsia="Times New Roman" w:hAnsi="Garamond" w:cs="Tahoma"/>
          <w:sz w:val="22"/>
          <w:szCs w:val="22"/>
        </w:rPr>
        <w:t xml:space="preserve">Gli </w:t>
      </w:r>
      <w:r w:rsidRPr="008D2D6D">
        <w:rPr>
          <w:rFonts w:ascii="Garamond" w:eastAsia="Times New Roman" w:hAnsi="Garamond" w:cs="Tahoma"/>
          <w:sz w:val="22"/>
          <w:szCs w:val="22"/>
        </w:rPr>
        <w:t>Obiettivi Strategici Triennali</w:t>
      </w:r>
      <w:r w:rsidRPr="009B4D3B">
        <w:rPr>
          <w:rFonts w:ascii="Garamond" w:eastAsia="Times New Roman" w:hAnsi="Garamond" w:cs="Tahoma"/>
          <w:sz w:val="22"/>
          <w:szCs w:val="22"/>
        </w:rPr>
        <w:t xml:space="preserve"> del </w:t>
      </w:r>
      <w:r w:rsidR="00294B1C" w:rsidRPr="009B4D3B">
        <w:rPr>
          <w:rFonts w:ascii="Garamond" w:eastAsia="Times New Roman" w:hAnsi="Garamond" w:cs="Tahoma"/>
          <w:sz w:val="22"/>
          <w:szCs w:val="22"/>
        </w:rPr>
        <w:t>PIANO DELLA PERFORMANCE</w:t>
      </w:r>
      <w:r w:rsidRPr="009B4D3B">
        <w:rPr>
          <w:rFonts w:ascii="Garamond" w:eastAsia="Times New Roman" w:hAnsi="Garamond" w:cs="Tahoma"/>
          <w:sz w:val="22"/>
          <w:szCs w:val="22"/>
        </w:rPr>
        <w:t xml:space="preserve"> sono </w:t>
      </w:r>
      <w:r w:rsidR="001C7ED0" w:rsidRPr="009B4D3B">
        <w:rPr>
          <w:rFonts w:ascii="Garamond" w:eastAsia="Times New Roman" w:hAnsi="Garamond" w:cs="Tahoma"/>
          <w:sz w:val="22"/>
          <w:szCs w:val="22"/>
        </w:rPr>
        <w:t xml:space="preserve">derivati </w:t>
      </w:r>
      <w:r w:rsidRPr="009B4D3B">
        <w:rPr>
          <w:rFonts w:ascii="Garamond" w:eastAsia="Times New Roman" w:hAnsi="Garamond" w:cs="Tahoma"/>
          <w:sz w:val="22"/>
          <w:szCs w:val="22"/>
        </w:rPr>
        <w:t>da</w:t>
      </w:r>
      <w:r w:rsidR="001C7ED0" w:rsidRPr="009B4D3B">
        <w:rPr>
          <w:rFonts w:ascii="Garamond" w:eastAsia="Times New Roman" w:hAnsi="Garamond" w:cs="Tahoma"/>
          <w:sz w:val="22"/>
          <w:szCs w:val="22"/>
        </w:rPr>
        <w:t xml:space="preserve"> quelli contenuti nel </w:t>
      </w:r>
      <w:r w:rsidRPr="009B4D3B">
        <w:rPr>
          <w:rFonts w:ascii="Garamond" w:eastAsia="Times New Roman" w:hAnsi="Garamond" w:cs="Tahoma"/>
          <w:sz w:val="22"/>
          <w:szCs w:val="22"/>
        </w:rPr>
        <w:t xml:space="preserve">DUP al fine di garantire l’adeguatezza del </w:t>
      </w:r>
      <w:proofErr w:type="spellStart"/>
      <w:r w:rsidRPr="009B4D3B">
        <w:rPr>
          <w:rFonts w:ascii="Garamond" w:eastAsia="Times New Roman" w:hAnsi="Garamond" w:cs="Tahoma"/>
          <w:sz w:val="22"/>
          <w:szCs w:val="22"/>
        </w:rPr>
        <w:t>cascading</w:t>
      </w:r>
      <w:proofErr w:type="spellEnd"/>
      <w:r w:rsidRPr="009B4D3B">
        <w:rPr>
          <w:rFonts w:ascii="Garamond" w:eastAsia="Times New Roman" w:hAnsi="Garamond" w:cs="Tahoma"/>
          <w:sz w:val="22"/>
          <w:szCs w:val="22"/>
        </w:rPr>
        <w:t>.</w:t>
      </w:r>
    </w:p>
    <w:p w14:paraId="63612702" w14:textId="5FE2C08D" w:rsidR="00294B1C" w:rsidRPr="009B4D3B" w:rsidRDefault="008D2D6D" w:rsidP="00906FAB">
      <w:pPr>
        <w:spacing w:line="276" w:lineRule="auto"/>
        <w:jc w:val="both"/>
        <w:rPr>
          <w:rFonts w:ascii="Garamond" w:eastAsia="Times New Roman" w:hAnsi="Garamond" w:cs="Tahoma"/>
          <w:sz w:val="22"/>
          <w:szCs w:val="22"/>
        </w:rPr>
      </w:pPr>
      <w:r>
        <w:rPr>
          <w:rFonts w:ascii="Garamond" w:eastAsia="Times New Roman" w:hAnsi="Garamond" w:cs="Tahoma"/>
          <w:sz w:val="22"/>
          <w:szCs w:val="22"/>
        </w:rPr>
        <w:t>Il raggiungimento di tale tipolog</w:t>
      </w:r>
      <w:r w:rsidR="00294B1C" w:rsidRPr="009B4D3B">
        <w:rPr>
          <w:rFonts w:ascii="Garamond" w:eastAsia="Times New Roman" w:hAnsi="Garamond" w:cs="Tahoma"/>
          <w:sz w:val="22"/>
          <w:szCs w:val="22"/>
        </w:rPr>
        <w:t>i</w:t>
      </w:r>
      <w:r>
        <w:rPr>
          <w:rFonts w:ascii="Garamond" w:eastAsia="Times New Roman" w:hAnsi="Garamond" w:cs="Tahoma"/>
          <w:sz w:val="22"/>
          <w:szCs w:val="22"/>
        </w:rPr>
        <w:t>a di obiettivi</w:t>
      </w:r>
      <w:r w:rsidR="00294B1C" w:rsidRPr="009B4D3B">
        <w:rPr>
          <w:rFonts w:ascii="Garamond" w:eastAsia="Times New Roman" w:hAnsi="Garamond" w:cs="Tahoma"/>
          <w:sz w:val="22"/>
          <w:szCs w:val="22"/>
        </w:rPr>
        <w:t xml:space="preserve"> </w:t>
      </w:r>
      <w:r>
        <w:rPr>
          <w:rFonts w:ascii="Garamond" w:eastAsia="Times New Roman" w:hAnsi="Garamond" w:cs="Tahoma"/>
          <w:sz w:val="22"/>
          <w:szCs w:val="22"/>
        </w:rPr>
        <w:t xml:space="preserve">viene </w:t>
      </w:r>
      <w:r w:rsidR="00294B1C" w:rsidRPr="009B4D3B">
        <w:rPr>
          <w:rFonts w:ascii="Garamond" w:eastAsia="Times New Roman" w:hAnsi="Garamond" w:cs="Tahoma"/>
          <w:sz w:val="22"/>
          <w:szCs w:val="22"/>
        </w:rPr>
        <w:t>verificato</w:t>
      </w:r>
      <w:r>
        <w:rPr>
          <w:rFonts w:ascii="Garamond" w:eastAsia="Times New Roman" w:hAnsi="Garamond" w:cs="Tahoma"/>
          <w:sz w:val="22"/>
          <w:szCs w:val="22"/>
        </w:rPr>
        <w:t>,</w:t>
      </w:r>
      <w:r w:rsidR="00294B1C" w:rsidRPr="009B4D3B">
        <w:rPr>
          <w:rFonts w:ascii="Garamond" w:eastAsia="Times New Roman" w:hAnsi="Garamond" w:cs="Tahoma"/>
          <w:sz w:val="22"/>
          <w:szCs w:val="22"/>
        </w:rPr>
        <w:t xml:space="preserve"> generalmente</w:t>
      </w:r>
      <w:r>
        <w:rPr>
          <w:rFonts w:ascii="Garamond" w:eastAsia="Times New Roman" w:hAnsi="Garamond" w:cs="Tahoma"/>
          <w:sz w:val="22"/>
          <w:szCs w:val="22"/>
        </w:rPr>
        <w:t>,</w:t>
      </w:r>
      <w:r w:rsidR="00294B1C" w:rsidRPr="009B4D3B">
        <w:rPr>
          <w:rFonts w:ascii="Garamond" w:eastAsia="Times New Roman" w:hAnsi="Garamond" w:cs="Tahoma"/>
          <w:sz w:val="22"/>
          <w:szCs w:val="22"/>
        </w:rPr>
        <w:t xml:space="preserve"> attraverso indicatori di </w:t>
      </w:r>
      <w:proofErr w:type="spellStart"/>
      <w:r w:rsidR="00294B1C" w:rsidRPr="009B4D3B">
        <w:rPr>
          <w:rFonts w:ascii="Garamond" w:eastAsia="Times New Roman" w:hAnsi="Garamond" w:cs="Tahoma"/>
          <w:sz w:val="22"/>
          <w:szCs w:val="22"/>
        </w:rPr>
        <w:t>outcome</w:t>
      </w:r>
      <w:proofErr w:type="spellEnd"/>
      <w:r w:rsidR="00294B1C" w:rsidRPr="009B4D3B">
        <w:rPr>
          <w:rFonts w:ascii="Garamond" w:eastAsia="Times New Roman" w:hAnsi="Garamond" w:cs="Tahoma"/>
          <w:sz w:val="22"/>
          <w:szCs w:val="22"/>
        </w:rPr>
        <w:t xml:space="preserve">, </w:t>
      </w:r>
      <w:r>
        <w:rPr>
          <w:rFonts w:ascii="Garamond" w:eastAsia="Times New Roman" w:hAnsi="Garamond" w:cs="Tahoma"/>
          <w:sz w:val="22"/>
          <w:szCs w:val="22"/>
        </w:rPr>
        <w:t xml:space="preserve">tali da riuscire a </w:t>
      </w:r>
      <w:r w:rsidR="00294B1C" w:rsidRPr="009B4D3B">
        <w:rPr>
          <w:rFonts w:ascii="Garamond" w:eastAsia="Times New Roman" w:hAnsi="Garamond" w:cs="Tahoma"/>
          <w:sz w:val="22"/>
          <w:szCs w:val="22"/>
        </w:rPr>
        <w:t>misurare e rappresentare l’impatto delle politiche sui beneficiari</w:t>
      </w:r>
      <w:r w:rsidR="005F4E24" w:rsidRPr="009B4D3B">
        <w:rPr>
          <w:rFonts w:ascii="Garamond" w:eastAsia="Times New Roman" w:hAnsi="Garamond" w:cs="Tahoma"/>
          <w:sz w:val="22"/>
          <w:szCs w:val="22"/>
        </w:rPr>
        <w:t xml:space="preserve"> </w:t>
      </w:r>
      <w:r w:rsidR="00294B1C" w:rsidRPr="009B4D3B">
        <w:rPr>
          <w:rFonts w:ascii="Garamond" w:eastAsia="Times New Roman" w:hAnsi="Garamond" w:cs="Tahoma"/>
          <w:sz w:val="22"/>
          <w:szCs w:val="22"/>
        </w:rPr>
        <w:t>e sulla comunità territoriale.</w:t>
      </w:r>
    </w:p>
    <w:p w14:paraId="461CFD47" w14:textId="77777777" w:rsidR="00D22CED" w:rsidRPr="009B4D3B" w:rsidRDefault="00D22CED" w:rsidP="00906FAB">
      <w:pPr>
        <w:spacing w:line="276" w:lineRule="auto"/>
        <w:jc w:val="both"/>
        <w:rPr>
          <w:rFonts w:ascii="Garamond" w:eastAsia="Times New Roman" w:hAnsi="Garamond" w:cs="Tahoma"/>
          <w:sz w:val="22"/>
          <w:szCs w:val="22"/>
        </w:rPr>
      </w:pPr>
    </w:p>
    <w:p w14:paraId="389F2B29" w14:textId="37F31D2C" w:rsidR="00C96C6A" w:rsidRPr="009B4D3B" w:rsidRDefault="00C96C6A" w:rsidP="00906FAB">
      <w:pPr>
        <w:pStyle w:val="Paragrafoelenco"/>
        <w:numPr>
          <w:ilvl w:val="0"/>
          <w:numId w:val="19"/>
        </w:numPr>
        <w:tabs>
          <w:tab w:val="left" w:pos="360"/>
        </w:tabs>
        <w:spacing w:line="276" w:lineRule="auto"/>
        <w:ind w:right="60"/>
        <w:jc w:val="both"/>
        <w:rPr>
          <w:rFonts w:ascii="Garamond" w:eastAsia="Times New Roman" w:hAnsi="Garamond" w:cs="Tahoma"/>
          <w:b/>
          <w:sz w:val="22"/>
          <w:szCs w:val="22"/>
        </w:rPr>
      </w:pPr>
      <w:r w:rsidRPr="009B4D3B">
        <w:rPr>
          <w:rFonts w:ascii="Garamond" w:eastAsia="Times New Roman" w:hAnsi="Garamond" w:cs="Tahoma"/>
          <w:b/>
          <w:sz w:val="22"/>
          <w:szCs w:val="22"/>
        </w:rPr>
        <w:t>Obiettivi operativi</w:t>
      </w:r>
      <w:r w:rsidR="008D1B87">
        <w:rPr>
          <w:rFonts w:ascii="Garamond" w:eastAsia="Times New Roman" w:hAnsi="Garamond" w:cs="Tahoma"/>
          <w:b/>
          <w:sz w:val="22"/>
          <w:szCs w:val="22"/>
        </w:rPr>
        <w:t xml:space="preserve"> (OBO)</w:t>
      </w:r>
    </w:p>
    <w:p w14:paraId="4D478A2D" w14:textId="31056B42" w:rsidR="00C96C6A" w:rsidRPr="009B4D3B" w:rsidRDefault="00C96C6A" w:rsidP="00906FAB">
      <w:pPr>
        <w:tabs>
          <w:tab w:val="left" w:pos="360"/>
        </w:tabs>
        <w:spacing w:line="276" w:lineRule="auto"/>
        <w:jc w:val="both"/>
        <w:rPr>
          <w:rFonts w:ascii="Garamond" w:eastAsia="Times New Roman" w:hAnsi="Garamond" w:cs="Tahoma"/>
          <w:sz w:val="22"/>
          <w:szCs w:val="22"/>
        </w:rPr>
      </w:pPr>
      <w:r w:rsidRPr="009B4D3B">
        <w:rPr>
          <w:rFonts w:ascii="Garamond" w:eastAsia="Times New Roman" w:hAnsi="Garamond" w:cs="Tahoma"/>
          <w:sz w:val="22"/>
          <w:szCs w:val="22"/>
        </w:rPr>
        <w:t xml:space="preserve">Gli Obiettivi Operativi, articolati </w:t>
      </w:r>
      <w:r w:rsidR="00C83156" w:rsidRPr="009B4D3B">
        <w:rPr>
          <w:rFonts w:ascii="Garamond" w:eastAsia="Times New Roman" w:hAnsi="Garamond" w:cs="Tahoma"/>
          <w:sz w:val="22"/>
          <w:szCs w:val="22"/>
        </w:rPr>
        <w:t>rispetto al</w:t>
      </w:r>
      <w:r w:rsidR="001C7ED0" w:rsidRPr="009B4D3B">
        <w:rPr>
          <w:rFonts w:ascii="Garamond" w:eastAsia="Times New Roman" w:hAnsi="Garamond" w:cs="Tahoma"/>
          <w:sz w:val="22"/>
          <w:szCs w:val="22"/>
        </w:rPr>
        <w:t xml:space="preserve">le strutture </w:t>
      </w:r>
      <w:r w:rsidR="00C83156" w:rsidRPr="009B4D3B">
        <w:rPr>
          <w:rFonts w:ascii="Garamond" w:eastAsia="Times New Roman" w:hAnsi="Garamond" w:cs="Tahoma"/>
          <w:sz w:val="22"/>
          <w:szCs w:val="22"/>
        </w:rPr>
        <w:t>di responsabilità organizzative previste dal Regolamento degli uffici e servizi</w:t>
      </w:r>
      <w:r w:rsidR="001C7ED0" w:rsidRPr="009B4D3B">
        <w:rPr>
          <w:rFonts w:ascii="Garamond" w:eastAsia="Times New Roman" w:hAnsi="Garamond" w:cs="Tahoma"/>
          <w:sz w:val="22"/>
          <w:szCs w:val="22"/>
        </w:rPr>
        <w:t xml:space="preserve"> </w:t>
      </w:r>
      <w:r w:rsidRPr="009B4D3B">
        <w:rPr>
          <w:rFonts w:ascii="Garamond" w:eastAsia="Times New Roman" w:hAnsi="Garamond" w:cs="Tahoma"/>
          <w:sz w:val="22"/>
          <w:szCs w:val="22"/>
        </w:rPr>
        <w:t xml:space="preserve">che ne assumono la responsabilità, consentono di misurarne la “performance </w:t>
      </w:r>
      <w:r w:rsidR="008D2D6D">
        <w:rPr>
          <w:rFonts w:ascii="Garamond" w:eastAsia="Times New Roman" w:hAnsi="Garamond" w:cs="Tahoma"/>
          <w:sz w:val="22"/>
          <w:szCs w:val="22"/>
        </w:rPr>
        <w:t xml:space="preserve">organizzativa delle strutture”. A tal proposito, </w:t>
      </w:r>
      <w:r w:rsidRPr="009B4D3B">
        <w:rPr>
          <w:rFonts w:ascii="Garamond" w:eastAsia="Times New Roman" w:hAnsi="Garamond" w:cs="Tahoma"/>
          <w:sz w:val="22"/>
          <w:szCs w:val="22"/>
        </w:rPr>
        <w:t>per ciascun obiettivo</w:t>
      </w:r>
      <w:r w:rsidR="008D2D6D">
        <w:rPr>
          <w:rFonts w:ascii="Garamond" w:eastAsia="Times New Roman" w:hAnsi="Garamond" w:cs="Tahoma"/>
          <w:sz w:val="22"/>
          <w:szCs w:val="22"/>
        </w:rPr>
        <w:t xml:space="preserve"> sarà necessario </w:t>
      </w:r>
      <w:r w:rsidRPr="009B4D3B">
        <w:rPr>
          <w:rFonts w:ascii="Garamond" w:eastAsia="Times New Roman" w:hAnsi="Garamond" w:cs="Tahoma"/>
          <w:sz w:val="22"/>
          <w:szCs w:val="22"/>
        </w:rPr>
        <w:t>indicare:</w:t>
      </w:r>
    </w:p>
    <w:p w14:paraId="4C8CC8B9" w14:textId="39D20F9E" w:rsidR="00C96C6A" w:rsidRPr="009B4D3B" w:rsidRDefault="008D2D6D" w:rsidP="00906FAB">
      <w:pPr>
        <w:pStyle w:val="Paragrafoelenco"/>
        <w:numPr>
          <w:ilvl w:val="0"/>
          <w:numId w:val="11"/>
        </w:numPr>
        <w:tabs>
          <w:tab w:val="left" w:pos="1242"/>
        </w:tabs>
        <w:spacing w:line="276" w:lineRule="auto"/>
        <w:ind w:left="426" w:hanging="426"/>
        <w:jc w:val="both"/>
        <w:rPr>
          <w:rFonts w:ascii="Garamond" w:eastAsia="Times New Roman" w:hAnsi="Garamond" w:cs="Tahoma"/>
          <w:sz w:val="22"/>
          <w:szCs w:val="22"/>
        </w:rPr>
      </w:pPr>
      <w:r>
        <w:rPr>
          <w:rFonts w:ascii="Garamond" w:eastAsia="Times New Roman" w:hAnsi="Garamond" w:cs="Tahoma"/>
          <w:sz w:val="22"/>
          <w:szCs w:val="22"/>
        </w:rPr>
        <w:t>L</w:t>
      </w:r>
      <w:r w:rsidR="00C96C6A" w:rsidRPr="009B4D3B">
        <w:rPr>
          <w:rFonts w:ascii="Garamond" w:eastAsia="Times New Roman" w:hAnsi="Garamond" w:cs="Tahoma"/>
          <w:sz w:val="22"/>
          <w:szCs w:val="22"/>
        </w:rPr>
        <w:t xml:space="preserve">a struttura organizzativa </w:t>
      </w:r>
      <w:r>
        <w:rPr>
          <w:rFonts w:ascii="Garamond" w:eastAsia="Times New Roman" w:hAnsi="Garamond" w:cs="Tahoma"/>
          <w:sz w:val="22"/>
          <w:szCs w:val="22"/>
        </w:rPr>
        <w:t>responsabile</w:t>
      </w:r>
      <w:r w:rsidR="00C96C6A" w:rsidRPr="009B4D3B">
        <w:rPr>
          <w:rFonts w:ascii="Garamond" w:eastAsia="Times New Roman" w:hAnsi="Garamond" w:cs="Tahoma"/>
          <w:sz w:val="22"/>
          <w:szCs w:val="22"/>
        </w:rPr>
        <w:t>;</w:t>
      </w:r>
    </w:p>
    <w:p w14:paraId="4FFD3C05" w14:textId="29E26235" w:rsidR="00C96C6A" w:rsidRPr="009B4D3B" w:rsidRDefault="008D2D6D" w:rsidP="00906FAB">
      <w:pPr>
        <w:pStyle w:val="Paragrafoelenco"/>
        <w:numPr>
          <w:ilvl w:val="0"/>
          <w:numId w:val="11"/>
        </w:numPr>
        <w:tabs>
          <w:tab w:val="left" w:pos="1242"/>
        </w:tabs>
        <w:spacing w:line="276" w:lineRule="auto"/>
        <w:ind w:left="426" w:hanging="426"/>
        <w:jc w:val="both"/>
        <w:rPr>
          <w:rFonts w:ascii="Garamond" w:eastAsia="Times New Roman" w:hAnsi="Garamond" w:cs="Tahoma"/>
          <w:sz w:val="22"/>
          <w:szCs w:val="22"/>
        </w:rPr>
      </w:pPr>
      <w:r>
        <w:rPr>
          <w:rFonts w:ascii="Garamond" w:eastAsia="Times New Roman" w:hAnsi="Garamond" w:cs="Tahoma"/>
          <w:sz w:val="22"/>
          <w:szCs w:val="22"/>
        </w:rPr>
        <w:t>Il</w:t>
      </w:r>
      <w:r w:rsidR="00C96C6A" w:rsidRPr="009B4D3B">
        <w:rPr>
          <w:rFonts w:ascii="Garamond" w:eastAsia="Times New Roman" w:hAnsi="Garamond" w:cs="Tahoma"/>
          <w:sz w:val="22"/>
          <w:szCs w:val="22"/>
        </w:rPr>
        <w:t xml:space="preserve"> responsabile dell’obiettivo </w:t>
      </w:r>
      <w:r>
        <w:rPr>
          <w:rFonts w:ascii="Garamond" w:eastAsia="Times New Roman" w:hAnsi="Garamond" w:cs="Tahoma"/>
          <w:sz w:val="22"/>
          <w:szCs w:val="22"/>
        </w:rPr>
        <w:t xml:space="preserve">(soggetto </w:t>
      </w:r>
      <w:r w:rsidR="00C96C6A" w:rsidRPr="009B4D3B">
        <w:rPr>
          <w:rFonts w:ascii="Garamond" w:eastAsia="Times New Roman" w:hAnsi="Garamond" w:cs="Tahoma"/>
          <w:sz w:val="22"/>
          <w:szCs w:val="22"/>
        </w:rPr>
        <w:t>che</w:t>
      </w:r>
      <w:r>
        <w:rPr>
          <w:rFonts w:ascii="Garamond" w:eastAsia="Times New Roman" w:hAnsi="Garamond" w:cs="Tahoma"/>
          <w:sz w:val="22"/>
          <w:szCs w:val="22"/>
        </w:rPr>
        <w:t>,</w:t>
      </w:r>
      <w:r w:rsidR="00C96C6A" w:rsidRPr="009B4D3B">
        <w:rPr>
          <w:rFonts w:ascii="Garamond" w:eastAsia="Times New Roman" w:hAnsi="Garamond" w:cs="Tahoma"/>
          <w:sz w:val="22"/>
          <w:szCs w:val="22"/>
        </w:rPr>
        <w:t xml:space="preserve"> normalmente</w:t>
      </w:r>
      <w:r>
        <w:rPr>
          <w:rFonts w:ascii="Garamond" w:eastAsia="Times New Roman" w:hAnsi="Garamond" w:cs="Tahoma"/>
          <w:sz w:val="22"/>
          <w:szCs w:val="22"/>
        </w:rPr>
        <w:t>,</w:t>
      </w:r>
      <w:r w:rsidR="00C96C6A" w:rsidRPr="009B4D3B">
        <w:rPr>
          <w:rFonts w:ascii="Garamond" w:eastAsia="Times New Roman" w:hAnsi="Garamond" w:cs="Tahoma"/>
          <w:sz w:val="22"/>
          <w:szCs w:val="22"/>
        </w:rPr>
        <w:t xml:space="preserve"> coincide con il responsabile del</w:t>
      </w:r>
      <w:r w:rsidR="00C83156" w:rsidRPr="009B4D3B">
        <w:rPr>
          <w:rFonts w:ascii="Garamond" w:eastAsia="Times New Roman" w:hAnsi="Garamond" w:cs="Tahoma"/>
          <w:sz w:val="22"/>
          <w:szCs w:val="22"/>
        </w:rPr>
        <w:t>la struttura</w:t>
      </w:r>
      <w:r>
        <w:rPr>
          <w:rFonts w:ascii="Garamond" w:eastAsia="Times New Roman" w:hAnsi="Garamond" w:cs="Tahoma"/>
          <w:sz w:val="22"/>
          <w:szCs w:val="22"/>
        </w:rPr>
        <w:t>)</w:t>
      </w:r>
      <w:r w:rsidR="00C96C6A" w:rsidRPr="009B4D3B">
        <w:rPr>
          <w:rFonts w:ascii="Garamond" w:eastAsia="Times New Roman" w:hAnsi="Garamond" w:cs="Tahoma"/>
          <w:sz w:val="22"/>
          <w:szCs w:val="22"/>
        </w:rPr>
        <w:t>;</w:t>
      </w:r>
    </w:p>
    <w:p w14:paraId="40F46B5A" w14:textId="4542AAC6" w:rsidR="00C96C6A" w:rsidRPr="009B4D3B" w:rsidRDefault="008D2D6D" w:rsidP="00906FAB">
      <w:pPr>
        <w:pStyle w:val="Paragrafoelenco"/>
        <w:numPr>
          <w:ilvl w:val="0"/>
          <w:numId w:val="11"/>
        </w:numPr>
        <w:tabs>
          <w:tab w:val="left" w:pos="1242"/>
        </w:tabs>
        <w:spacing w:line="276" w:lineRule="auto"/>
        <w:ind w:left="426" w:hanging="426"/>
        <w:jc w:val="both"/>
        <w:rPr>
          <w:rFonts w:ascii="Garamond" w:eastAsia="Times New Roman" w:hAnsi="Garamond" w:cs="Tahoma"/>
          <w:sz w:val="22"/>
          <w:szCs w:val="22"/>
        </w:rPr>
      </w:pPr>
      <w:r>
        <w:rPr>
          <w:rFonts w:ascii="Garamond" w:eastAsia="Times New Roman" w:hAnsi="Garamond" w:cs="Tahoma"/>
          <w:sz w:val="22"/>
          <w:szCs w:val="22"/>
        </w:rPr>
        <w:t>L’</w:t>
      </w:r>
      <w:r w:rsidR="00C96C6A" w:rsidRPr="009B4D3B">
        <w:rPr>
          <w:rFonts w:ascii="Garamond" w:eastAsia="Times New Roman" w:hAnsi="Garamond" w:cs="Tahoma"/>
          <w:sz w:val="22"/>
          <w:szCs w:val="22"/>
        </w:rPr>
        <w:t>Obiettivo Strategico Triennale a cui fa riferimento;</w:t>
      </w:r>
    </w:p>
    <w:p w14:paraId="7BC725DF" w14:textId="68BC1C04" w:rsidR="00C96C6A" w:rsidRPr="009B4D3B" w:rsidRDefault="008D2D6D" w:rsidP="00906FAB">
      <w:pPr>
        <w:pStyle w:val="Paragrafoelenco"/>
        <w:numPr>
          <w:ilvl w:val="0"/>
          <w:numId w:val="11"/>
        </w:numPr>
        <w:tabs>
          <w:tab w:val="left" w:pos="1242"/>
        </w:tabs>
        <w:spacing w:line="276" w:lineRule="auto"/>
        <w:ind w:left="426" w:hanging="426"/>
        <w:jc w:val="both"/>
        <w:rPr>
          <w:rFonts w:ascii="Garamond" w:eastAsia="Times New Roman" w:hAnsi="Garamond" w:cs="Tahoma"/>
          <w:sz w:val="22"/>
          <w:szCs w:val="22"/>
        </w:rPr>
      </w:pPr>
      <w:r>
        <w:rPr>
          <w:rFonts w:ascii="Garamond" w:eastAsia="Times New Roman" w:hAnsi="Garamond" w:cs="Tahoma"/>
          <w:sz w:val="22"/>
          <w:szCs w:val="22"/>
        </w:rPr>
        <w:t>I</w:t>
      </w:r>
      <w:r w:rsidR="00C96C6A" w:rsidRPr="009B4D3B">
        <w:rPr>
          <w:rFonts w:ascii="Garamond" w:eastAsia="Times New Roman" w:hAnsi="Garamond" w:cs="Tahoma"/>
          <w:sz w:val="22"/>
          <w:szCs w:val="22"/>
        </w:rPr>
        <w:t>l peso dell’obiettivo</w:t>
      </w:r>
      <w:r>
        <w:rPr>
          <w:rFonts w:ascii="Garamond" w:eastAsia="Times New Roman" w:hAnsi="Garamond" w:cs="Tahoma"/>
          <w:sz w:val="22"/>
          <w:szCs w:val="22"/>
        </w:rPr>
        <w:t>, indispensabile per poter calcolare il</w:t>
      </w:r>
      <w:r w:rsidR="00C96C6A" w:rsidRPr="009B4D3B">
        <w:rPr>
          <w:rFonts w:ascii="Garamond" w:eastAsia="Times New Roman" w:hAnsi="Garamond" w:cs="Tahoma"/>
          <w:sz w:val="22"/>
          <w:szCs w:val="22"/>
        </w:rPr>
        <w:t xml:space="preserve"> risultato di </w:t>
      </w:r>
      <w:r w:rsidR="004D2742" w:rsidRPr="009B4D3B">
        <w:rPr>
          <w:rFonts w:ascii="Garamond" w:eastAsia="Times New Roman" w:hAnsi="Garamond" w:cs="Tahoma"/>
          <w:sz w:val="22"/>
          <w:szCs w:val="22"/>
        </w:rPr>
        <w:t>struttura</w:t>
      </w:r>
      <w:r w:rsidR="00C96C6A" w:rsidRPr="009B4D3B">
        <w:rPr>
          <w:rFonts w:ascii="Garamond" w:eastAsia="Times New Roman" w:hAnsi="Garamond" w:cs="Tahoma"/>
          <w:sz w:val="22"/>
          <w:szCs w:val="22"/>
        </w:rPr>
        <w:t>;</w:t>
      </w:r>
    </w:p>
    <w:p w14:paraId="2204D579" w14:textId="2DBFEC12" w:rsidR="00C96C6A" w:rsidRPr="009B4D3B" w:rsidRDefault="008D2D6D" w:rsidP="00906FAB">
      <w:pPr>
        <w:pStyle w:val="Paragrafoelenco"/>
        <w:numPr>
          <w:ilvl w:val="0"/>
          <w:numId w:val="11"/>
        </w:numPr>
        <w:tabs>
          <w:tab w:val="left" w:pos="1242"/>
        </w:tabs>
        <w:spacing w:line="276" w:lineRule="auto"/>
        <w:ind w:left="426" w:hanging="426"/>
        <w:jc w:val="both"/>
        <w:rPr>
          <w:rFonts w:ascii="Garamond" w:eastAsia="Times New Roman" w:hAnsi="Garamond" w:cs="Tahoma"/>
          <w:sz w:val="22"/>
          <w:szCs w:val="22"/>
        </w:rPr>
      </w:pPr>
      <w:r>
        <w:rPr>
          <w:rFonts w:ascii="Garamond" w:eastAsia="Times New Roman" w:hAnsi="Garamond" w:cs="Tahoma"/>
          <w:sz w:val="22"/>
          <w:szCs w:val="22"/>
        </w:rPr>
        <w:t>G</w:t>
      </w:r>
      <w:r w:rsidR="00C96C6A" w:rsidRPr="009B4D3B">
        <w:rPr>
          <w:rFonts w:ascii="Garamond" w:eastAsia="Times New Roman" w:hAnsi="Garamond" w:cs="Tahoma"/>
          <w:sz w:val="22"/>
          <w:szCs w:val="22"/>
        </w:rPr>
        <w:t>li indicatori, con relativi target e regole di calcolo, con cui si intende misurare i</w:t>
      </w:r>
      <w:r w:rsidR="001904CF">
        <w:rPr>
          <w:rFonts w:ascii="Garamond" w:eastAsia="Times New Roman" w:hAnsi="Garamond" w:cs="Tahoma"/>
          <w:sz w:val="22"/>
          <w:szCs w:val="22"/>
        </w:rPr>
        <w:t>l raggiungimento dell’obiettivo.</w:t>
      </w:r>
    </w:p>
    <w:p w14:paraId="2E7E475E" w14:textId="345CE860" w:rsidR="00C96C6A" w:rsidRDefault="008D2D6D" w:rsidP="00906FAB">
      <w:pPr>
        <w:pStyle w:val="Paragrafoelenco"/>
        <w:numPr>
          <w:ilvl w:val="0"/>
          <w:numId w:val="11"/>
        </w:numPr>
        <w:tabs>
          <w:tab w:val="left" w:pos="1242"/>
        </w:tabs>
        <w:spacing w:line="276" w:lineRule="auto"/>
        <w:ind w:left="426" w:hanging="426"/>
        <w:jc w:val="both"/>
        <w:rPr>
          <w:rFonts w:ascii="Garamond" w:eastAsia="Times New Roman" w:hAnsi="Garamond" w:cs="Tahoma"/>
          <w:sz w:val="22"/>
          <w:szCs w:val="22"/>
        </w:rPr>
      </w:pPr>
      <w:r>
        <w:rPr>
          <w:rFonts w:ascii="Garamond" w:eastAsia="Times New Roman" w:hAnsi="Garamond" w:cs="Tahoma"/>
          <w:sz w:val="22"/>
          <w:szCs w:val="22"/>
        </w:rPr>
        <w:t>L</w:t>
      </w:r>
      <w:r w:rsidR="00C96C6A" w:rsidRPr="009B4D3B">
        <w:rPr>
          <w:rFonts w:ascii="Garamond" w:eastAsia="Times New Roman" w:hAnsi="Garamond" w:cs="Tahoma"/>
          <w:sz w:val="22"/>
          <w:szCs w:val="22"/>
        </w:rPr>
        <w:t>e eventuali fasi/azioni che verranno attuate per raggiungere l’obiettivo;</w:t>
      </w:r>
    </w:p>
    <w:p w14:paraId="5759021D" w14:textId="77777777" w:rsidR="00444098" w:rsidRPr="00444098" w:rsidRDefault="00444098" w:rsidP="00444098">
      <w:pPr>
        <w:tabs>
          <w:tab w:val="left" w:pos="1242"/>
        </w:tabs>
        <w:spacing w:line="276" w:lineRule="auto"/>
        <w:jc w:val="both"/>
        <w:rPr>
          <w:rFonts w:ascii="Garamond" w:eastAsia="Times New Roman" w:hAnsi="Garamond" w:cs="Tahoma"/>
          <w:sz w:val="22"/>
          <w:szCs w:val="22"/>
        </w:rPr>
      </w:pPr>
    </w:p>
    <w:p w14:paraId="3D84B4C5" w14:textId="479D1B47" w:rsidR="00C96C6A" w:rsidRPr="009B4D3B" w:rsidRDefault="008D2D6D" w:rsidP="00906FAB">
      <w:pPr>
        <w:pStyle w:val="Paragrafoelenco"/>
        <w:numPr>
          <w:ilvl w:val="0"/>
          <w:numId w:val="11"/>
        </w:numPr>
        <w:tabs>
          <w:tab w:val="left" w:pos="1242"/>
        </w:tabs>
        <w:spacing w:line="276" w:lineRule="auto"/>
        <w:ind w:left="426" w:hanging="426"/>
        <w:jc w:val="both"/>
        <w:rPr>
          <w:rFonts w:ascii="Garamond" w:eastAsia="Times New Roman" w:hAnsi="Garamond" w:cs="Tahoma"/>
          <w:sz w:val="22"/>
          <w:szCs w:val="22"/>
        </w:rPr>
      </w:pPr>
      <w:r>
        <w:rPr>
          <w:rFonts w:ascii="Garamond" w:eastAsia="Times New Roman" w:hAnsi="Garamond" w:cs="Tahoma"/>
          <w:sz w:val="22"/>
          <w:szCs w:val="22"/>
        </w:rPr>
        <w:t>La</w:t>
      </w:r>
      <w:r w:rsidR="00C96C6A" w:rsidRPr="009B4D3B">
        <w:rPr>
          <w:rFonts w:ascii="Garamond" w:eastAsia="Times New Roman" w:hAnsi="Garamond" w:cs="Tahoma"/>
          <w:sz w:val="22"/>
          <w:szCs w:val="22"/>
        </w:rPr>
        <w:t xml:space="preserve"> tempistica di riferimento;</w:t>
      </w:r>
    </w:p>
    <w:p w14:paraId="2717B851" w14:textId="4B75A63B" w:rsidR="00C96C6A" w:rsidRPr="009B4D3B" w:rsidRDefault="008D2D6D" w:rsidP="00906FAB">
      <w:pPr>
        <w:pStyle w:val="Paragrafoelenco"/>
        <w:numPr>
          <w:ilvl w:val="0"/>
          <w:numId w:val="11"/>
        </w:numPr>
        <w:tabs>
          <w:tab w:val="left" w:pos="1242"/>
        </w:tabs>
        <w:spacing w:line="276" w:lineRule="auto"/>
        <w:ind w:left="426" w:hanging="426"/>
        <w:jc w:val="both"/>
        <w:rPr>
          <w:rFonts w:ascii="Garamond" w:eastAsia="Times New Roman" w:hAnsi="Garamond" w:cs="Tahoma"/>
          <w:sz w:val="22"/>
          <w:szCs w:val="22"/>
        </w:rPr>
      </w:pPr>
      <w:r>
        <w:rPr>
          <w:rFonts w:ascii="Garamond" w:eastAsia="Times New Roman" w:hAnsi="Garamond" w:cs="Tahoma"/>
          <w:sz w:val="22"/>
          <w:szCs w:val="22"/>
        </w:rPr>
        <w:t>L</w:t>
      </w:r>
      <w:r w:rsidR="00C96C6A" w:rsidRPr="009B4D3B">
        <w:rPr>
          <w:rFonts w:ascii="Garamond" w:eastAsia="Times New Roman" w:hAnsi="Garamond" w:cs="Tahoma"/>
          <w:sz w:val="22"/>
          <w:szCs w:val="22"/>
        </w:rPr>
        <w:t xml:space="preserve">a missione e il programma di bilancio sui quali sono stanziate le risorse finanziarie necessarie per il conseguimento dell’obiettivo, </w:t>
      </w:r>
      <w:r w:rsidR="00FC18D0">
        <w:rPr>
          <w:rFonts w:ascii="Garamond" w:eastAsia="Times New Roman" w:hAnsi="Garamond" w:cs="Tahoma"/>
          <w:sz w:val="22"/>
          <w:szCs w:val="22"/>
        </w:rPr>
        <w:t xml:space="preserve">il tutto al fine di una miglior </w:t>
      </w:r>
      <w:r w:rsidR="00C96C6A" w:rsidRPr="009B4D3B">
        <w:rPr>
          <w:rFonts w:ascii="Garamond" w:eastAsia="Times New Roman" w:hAnsi="Garamond" w:cs="Tahoma"/>
          <w:sz w:val="22"/>
          <w:szCs w:val="22"/>
        </w:rPr>
        <w:t>integrazione tra ciclo della performance e gestione finanziaria e di bilancio.</w:t>
      </w:r>
    </w:p>
    <w:p w14:paraId="5406D198" w14:textId="77777777" w:rsidR="007F752F" w:rsidRPr="009B4D3B" w:rsidRDefault="007F752F" w:rsidP="00906FAB">
      <w:pPr>
        <w:tabs>
          <w:tab w:val="left" w:pos="359"/>
        </w:tabs>
        <w:spacing w:line="276" w:lineRule="auto"/>
        <w:jc w:val="both"/>
        <w:rPr>
          <w:rFonts w:ascii="Garamond" w:eastAsia="Times New Roman" w:hAnsi="Garamond" w:cs="Tahoma"/>
          <w:sz w:val="22"/>
          <w:szCs w:val="22"/>
        </w:rPr>
      </w:pPr>
    </w:p>
    <w:p w14:paraId="24A389B7" w14:textId="1F656F84" w:rsidR="00A47F0F" w:rsidRPr="009B4D3B" w:rsidRDefault="00F01C2A" w:rsidP="00906FAB">
      <w:pPr>
        <w:tabs>
          <w:tab w:val="left" w:pos="359"/>
        </w:tabs>
        <w:spacing w:line="276" w:lineRule="auto"/>
        <w:jc w:val="both"/>
        <w:rPr>
          <w:rFonts w:ascii="Garamond" w:eastAsia="Times New Roman" w:hAnsi="Garamond" w:cs="Tahoma"/>
          <w:sz w:val="22"/>
          <w:szCs w:val="22"/>
        </w:rPr>
      </w:pPr>
      <w:r w:rsidRPr="009B4D3B">
        <w:rPr>
          <w:rFonts w:ascii="Garamond" w:eastAsia="Times New Roman" w:hAnsi="Garamond" w:cs="Tahoma"/>
          <w:sz w:val="22"/>
          <w:szCs w:val="22"/>
        </w:rPr>
        <w:t>I</w:t>
      </w:r>
      <w:r w:rsidR="006C2EB9" w:rsidRPr="009B4D3B">
        <w:rPr>
          <w:rFonts w:ascii="Garamond" w:eastAsia="Times New Roman" w:hAnsi="Garamond" w:cs="Tahoma"/>
          <w:sz w:val="22"/>
          <w:szCs w:val="22"/>
        </w:rPr>
        <w:t>l grado di raggiung</w:t>
      </w:r>
      <w:r w:rsidR="00AF6BBD" w:rsidRPr="009B4D3B">
        <w:rPr>
          <w:rFonts w:ascii="Garamond" w:eastAsia="Times New Roman" w:hAnsi="Garamond" w:cs="Tahoma"/>
          <w:sz w:val="22"/>
          <w:szCs w:val="22"/>
        </w:rPr>
        <w:t>imento degli obiettivi operativi</w:t>
      </w:r>
      <w:r w:rsidR="006C2EB9" w:rsidRPr="009B4D3B">
        <w:rPr>
          <w:rFonts w:ascii="Garamond" w:eastAsia="Times New Roman" w:hAnsi="Garamond" w:cs="Tahoma"/>
          <w:sz w:val="22"/>
          <w:szCs w:val="22"/>
        </w:rPr>
        <w:t xml:space="preserve"> è misurato tramite</w:t>
      </w:r>
      <w:r w:rsidR="00FC18D0">
        <w:rPr>
          <w:rFonts w:ascii="Garamond" w:eastAsia="Times New Roman" w:hAnsi="Garamond" w:cs="Tahoma"/>
          <w:sz w:val="22"/>
          <w:szCs w:val="22"/>
        </w:rPr>
        <w:t xml:space="preserve"> degli</w:t>
      </w:r>
      <w:r w:rsidR="006C2EB9" w:rsidRPr="009B4D3B">
        <w:rPr>
          <w:rFonts w:ascii="Garamond" w:eastAsia="Times New Roman" w:hAnsi="Garamond" w:cs="Tahoma"/>
          <w:sz w:val="22"/>
          <w:szCs w:val="22"/>
        </w:rPr>
        <w:t xml:space="preserve"> indicatori di risultato/performanc</w:t>
      </w:r>
      <w:r w:rsidR="005A37E9" w:rsidRPr="009B4D3B">
        <w:rPr>
          <w:rFonts w:ascii="Garamond" w:eastAsia="Times New Roman" w:hAnsi="Garamond" w:cs="Tahoma"/>
          <w:sz w:val="22"/>
          <w:szCs w:val="22"/>
        </w:rPr>
        <w:t>e riferiti all’annualità consid</w:t>
      </w:r>
      <w:r w:rsidR="006C2EB9" w:rsidRPr="009B4D3B">
        <w:rPr>
          <w:rFonts w:ascii="Garamond" w:eastAsia="Times New Roman" w:hAnsi="Garamond" w:cs="Tahoma"/>
          <w:sz w:val="22"/>
          <w:szCs w:val="22"/>
        </w:rPr>
        <w:t>erata e definiti in sede di asseg</w:t>
      </w:r>
      <w:r w:rsidR="00AF6BBD" w:rsidRPr="009B4D3B">
        <w:rPr>
          <w:rFonts w:ascii="Garamond" w:eastAsia="Times New Roman" w:hAnsi="Garamond" w:cs="Tahoma"/>
          <w:sz w:val="22"/>
          <w:szCs w:val="22"/>
        </w:rPr>
        <w:t>nazione degli stessi.</w:t>
      </w:r>
    </w:p>
    <w:p w14:paraId="30E6EEA0" w14:textId="3BBFEFE1" w:rsidR="00A47F0F" w:rsidRDefault="007F752F" w:rsidP="00906FAB">
      <w:pPr>
        <w:tabs>
          <w:tab w:val="left" w:pos="359"/>
        </w:tabs>
        <w:spacing w:line="276" w:lineRule="auto"/>
        <w:ind w:right="40"/>
        <w:jc w:val="both"/>
        <w:rPr>
          <w:rFonts w:ascii="Garamond" w:eastAsia="Times New Roman" w:hAnsi="Garamond" w:cs="Tahoma"/>
          <w:b/>
          <w:sz w:val="22"/>
          <w:szCs w:val="22"/>
        </w:rPr>
      </w:pPr>
      <w:r w:rsidRPr="009B4D3B">
        <w:rPr>
          <w:rFonts w:ascii="Garamond" w:eastAsia="Times New Roman" w:hAnsi="Garamond" w:cs="Tahoma"/>
          <w:b/>
          <w:sz w:val="22"/>
          <w:szCs w:val="22"/>
        </w:rPr>
        <w:t>G</w:t>
      </w:r>
      <w:r w:rsidR="005A37E9" w:rsidRPr="009B4D3B">
        <w:rPr>
          <w:rFonts w:ascii="Garamond" w:eastAsia="Times New Roman" w:hAnsi="Garamond" w:cs="Tahoma"/>
          <w:b/>
          <w:sz w:val="22"/>
          <w:szCs w:val="22"/>
        </w:rPr>
        <w:t xml:space="preserve">li obiettivi </w:t>
      </w:r>
      <w:r w:rsidR="00AF6BBD" w:rsidRPr="009B4D3B">
        <w:rPr>
          <w:rFonts w:ascii="Garamond" w:eastAsia="Times New Roman" w:hAnsi="Garamond" w:cs="Tahoma"/>
          <w:b/>
          <w:sz w:val="22"/>
          <w:szCs w:val="22"/>
        </w:rPr>
        <w:t xml:space="preserve">operativi </w:t>
      </w:r>
      <w:r w:rsidR="00FC18D0">
        <w:rPr>
          <w:rFonts w:ascii="Garamond" w:eastAsia="Times New Roman" w:hAnsi="Garamond" w:cs="Tahoma"/>
          <w:b/>
          <w:sz w:val="22"/>
          <w:szCs w:val="22"/>
        </w:rPr>
        <w:t>possono riferirsi</w:t>
      </w:r>
      <w:r w:rsidR="005A37E9" w:rsidRPr="009B4D3B">
        <w:rPr>
          <w:rFonts w:ascii="Garamond" w:eastAsia="Times New Roman" w:hAnsi="Garamond" w:cs="Tahoma"/>
          <w:b/>
          <w:sz w:val="22"/>
          <w:szCs w:val="22"/>
        </w:rPr>
        <w:t xml:space="preserve"> ad attivit</w:t>
      </w:r>
      <w:r w:rsidR="00AF6BBD" w:rsidRPr="009B4D3B">
        <w:rPr>
          <w:rFonts w:ascii="Garamond" w:eastAsia="Times New Roman" w:hAnsi="Garamond" w:cs="Tahoma"/>
          <w:b/>
          <w:sz w:val="22"/>
          <w:szCs w:val="22"/>
        </w:rPr>
        <w:t>à ordinarie dell’Ente</w:t>
      </w:r>
      <w:r w:rsidR="005A37E9" w:rsidRPr="009B4D3B">
        <w:rPr>
          <w:rFonts w:ascii="Garamond" w:eastAsia="Times New Roman" w:hAnsi="Garamond" w:cs="Tahoma"/>
          <w:b/>
          <w:sz w:val="22"/>
          <w:szCs w:val="22"/>
        </w:rPr>
        <w:t>, solo se esprimono azioni di miglioramento in termini di riduzione dei tempi/costi, se</w:t>
      </w:r>
      <w:r w:rsidR="009F6BBD">
        <w:rPr>
          <w:rFonts w:ascii="Garamond" w:eastAsia="Times New Roman" w:hAnsi="Garamond" w:cs="Tahoma"/>
          <w:b/>
          <w:sz w:val="22"/>
          <w:szCs w:val="22"/>
        </w:rPr>
        <w:t xml:space="preserve">mplificazione dei procedimenti </w:t>
      </w:r>
      <w:r w:rsidR="005A37E9" w:rsidRPr="009B4D3B">
        <w:rPr>
          <w:rFonts w:ascii="Garamond" w:eastAsia="Times New Roman" w:hAnsi="Garamond" w:cs="Tahoma"/>
          <w:b/>
          <w:sz w:val="22"/>
          <w:szCs w:val="22"/>
        </w:rPr>
        <w:t>e/o di miglioramento della qualità e della fruibilità dei servizi erogati</w:t>
      </w:r>
      <w:r w:rsidR="006C2EB9" w:rsidRPr="009B4D3B">
        <w:rPr>
          <w:rFonts w:ascii="Garamond" w:eastAsia="Times New Roman" w:hAnsi="Garamond" w:cs="Tahoma"/>
          <w:b/>
          <w:sz w:val="22"/>
          <w:szCs w:val="22"/>
        </w:rPr>
        <w:t xml:space="preserve">. </w:t>
      </w:r>
    </w:p>
    <w:p w14:paraId="5D15DB8D" w14:textId="360EF765" w:rsidR="00444098" w:rsidRPr="009B4D3B" w:rsidRDefault="00444098" w:rsidP="00906FAB">
      <w:pPr>
        <w:tabs>
          <w:tab w:val="left" w:pos="359"/>
        </w:tabs>
        <w:spacing w:line="276" w:lineRule="auto"/>
        <w:ind w:right="40"/>
        <w:jc w:val="both"/>
        <w:rPr>
          <w:rFonts w:ascii="Garamond" w:eastAsia="Times New Roman" w:hAnsi="Garamond" w:cs="Tahoma"/>
          <w:b/>
          <w:sz w:val="22"/>
          <w:szCs w:val="22"/>
        </w:rPr>
      </w:pPr>
      <w:r w:rsidRPr="00AE785E">
        <w:rPr>
          <w:rFonts w:ascii="Garamond" w:eastAsia="Times New Roman" w:hAnsi="Garamond" w:cs="Tahoma"/>
          <w:b/>
          <w:sz w:val="22"/>
          <w:szCs w:val="22"/>
        </w:rPr>
        <w:t>L’Organo Amministrativo indica</w:t>
      </w:r>
      <w:r w:rsidR="00466DEC" w:rsidRPr="00AE785E">
        <w:rPr>
          <w:rFonts w:ascii="Garamond" w:eastAsia="Times New Roman" w:hAnsi="Garamond" w:cs="Tahoma"/>
          <w:b/>
          <w:sz w:val="22"/>
          <w:szCs w:val="22"/>
        </w:rPr>
        <w:t xml:space="preserve"> </w:t>
      </w:r>
      <w:r w:rsidRPr="00AE785E">
        <w:rPr>
          <w:rFonts w:ascii="Garamond" w:eastAsia="Times New Roman" w:hAnsi="Garamond" w:cs="Tahoma"/>
          <w:b/>
          <w:sz w:val="22"/>
          <w:szCs w:val="22"/>
        </w:rPr>
        <w:t xml:space="preserve">annualmente </w:t>
      </w:r>
      <w:r w:rsidR="00466DEC" w:rsidRPr="00AE785E">
        <w:rPr>
          <w:rFonts w:ascii="Garamond" w:eastAsia="Times New Roman" w:hAnsi="Garamond" w:cs="Tahoma"/>
          <w:b/>
          <w:sz w:val="22"/>
          <w:szCs w:val="22"/>
        </w:rPr>
        <w:t xml:space="preserve">nel Piano della Performance </w:t>
      </w:r>
      <w:r w:rsidRPr="00AE785E">
        <w:rPr>
          <w:rFonts w:ascii="Garamond" w:eastAsia="Times New Roman" w:hAnsi="Garamond" w:cs="Tahoma"/>
          <w:b/>
          <w:sz w:val="22"/>
          <w:szCs w:val="22"/>
        </w:rPr>
        <w:t xml:space="preserve"> i Servizi/Azioni che saranno soggetti alla valutazione partecipata da parte dei cittadini e/o degli </w:t>
      </w:r>
      <w:proofErr w:type="spellStart"/>
      <w:r w:rsidRPr="00AE785E">
        <w:rPr>
          <w:rFonts w:ascii="Garamond" w:eastAsia="Times New Roman" w:hAnsi="Garamond" w:cs="Tahoma"/>
          <w:b/>
          <w:sz w:val="22"/>
          <w:szCs w:val="22"/>
        </w:rPr>
        <w:t>stakeholders</w:t>
      </w:r>
      <w:proofErr w:type="spellEnd"/>
      <w:r w:rsidRPr="00AE785E">
        <w:rPr>
          <w:rFonts w:ascii="Garamond" w:eastAsia="Times New Roman" w:hAnsi="Garamond" w:cs="Tahoma"/>
          <w:b/>
          <w:sz w:val="22"/>
          <w:szCs w:val="22"/>
        </w:rPr>
        <w:t xml:space="preserve">. Le modalità tecniche della valutazione partecipata saranno realizzate in </w:t>
      </w:r>
      <w:proofErr w:type="spellStart"/>
      <w:r w:rsidRPr="00AE785E">
        <w:rPr>
          <w:rFonts w:ascii="Garamond" w:eastAsia="Times New Roman" w:hAnsi="Garamond" w:cs="Tahoma"/>
          <w:b/>
          <w:sz w:val="22"/>
          <w:szCs w:val="22"/>
        </w:rPr>
        <w:t>compliance</w:t>
      </w:r>
      <w:proofErr w:type="spellEnd"/>
      <w:r w:rsidRPr="00AE785E">
        <w:rPr>
          <w:rFonts w:ascii="Garamond" w:eastAsia="Times New Roman" w:hAnsi="Garamond" w:cs="Tahoma"/>
          <w:b/>
          <w:sz w:val="22"/>
          <w:szCs w:val="22"/>
        </w:rPr>
        <w:t xml:space="preserve"> con le Linee Guida del DFP n. 4/2019 ed in ossequio ai principi di economicità ed efficacia dell’azione pubblica.</w:t>
      </w:r>
      <w:r w:rsidR="00466DEC" w:rsidRPr="00AE785E">
        <w:rPr>
          <w:rFonts w:ascii="Garamond" w:eastAsia="Times New Roman" w:hAnsi="Garamond" w:cs="Tahoma"/>
          <w:b/>
          <w:sz w:val="22"/>
          <w:szCs w:val="22"/>
        </w:rPr>
        <w:t xml:space="preserve"> Le stesse modalità tecniche vengono definite dall’OIV, sentito il parere del Comitato di Direzione.</w:t>
      </w:r>
    </w:p>
    <w:p w14:paraId="265D2BFF" w14:textId="77777777" w:rsidR="00A47F0F" w:rsidRPr="009B4D3B" w:rsidRDefault="00A47F0F" w:rsidP="00906FAB">
      <w:pPr>
        <w:spacing w:line="276" w:lineRule="auto"/>
        <w:jc w:val="both"/>
        <w:rPr>
          <w:rFonts w:ascii="Garamond" w:eastAsia="Times New Roman" w:hAnsi="Garamond" w:cs="Tahoma"/>
          <w:sz w:val="22"/>
          <w:szCs w:val="22"/>
        </w:rPr>
      </w:pPr>
    </w:p>
    <w:p w14:paraId="5F6D8E22" w14:textId="77777777" w:rsidR="00C96C6A" w:rsidRPr="009B4D3B" w:rsidRDefault="00C96C6A" w:rsidP="00906FAB">
      <w:pPr>
        <w:pStyle w:val="Paragrafoelenco"/>
        <w:numPr>
          <w:ilvl w:val="0"/>
          <w:numId w:val="19"/>
        </w:numPr>
        <w:spacing w:line="276" w:lineRule="auto"/>
        <w:jc w:val="both"/>
        <w:rPr>
          <w:rFonts w:ascii="Garamond" w:eastAsia="Times New Roman" w:hAnsi="Garamond" w:cs="Tahoma"/>
          <w:b/>
          <w:sz w:val="22"/>
          <w:szCs w:val="22"/>
        </w:rPr>
      </w:pPr>
      <w:r w:rsidRPr="009B4D3B">
        <w:rPr>
          <w:rFonts w:ascii="Garamond" w:eastAsia="Times New Roman" w:hAnsi="Garamond" w:cs="Tahoma"/>
          <w:b/>
          <w:sz w:val="22"/>
          <w:szCs w:val="22"/>
        </w:rPr>
        <w:t>Obiettivi Individuali dei Dirigenti e dei Titolari di Posizione Organizzativa</w:t>
      </w:r>
    </w:p>
    <w:p w14:paraId="08F2868C" w14:textId="0A71897F" w:rsidR="000F3580" w:rsidRPr="009B4D3B" w:rsidRDefault="00FC18D0" w:rsidP="00906FAB">
      <w:pPr>
        <w:tabs>
          <w:tab w:val="left" w:pos="359"/>
        </w:tabs>
        <w:spacing w:line="276" w:lineRule="auto"/>
        <w:ind w:right="40"/>
        <w:jc w:val="both"/>
        <w:rPr>
          <w:rFonts w:ascii="Garamond" w:eastAsia="Times New Roman" w:hAnsi="Garamond" w:cs="Tahoma"/>
          <w:sz w:val="22"/>
          <w:szCs w:val="22"/>
        </w:rPr>
      </w:pPr>
      <w:r>
        <w:rPr>
          <w:rFonts w:ascii="Garamond" w:eastAsia="Times New Roman" w:hAnsi="Garamond" w:cs="Tahoma"/>
          <w:sz w:val="22"/>
          <w:szCs w:val="22"/>
        </w:rPr>
        <w:t xml:space="preserve">Gli obiettivi di performance individuale, rappresentati all’interno del </w:t>
      </w:r>
      <w:r w:rsidR="00294B1C" w:rsidRPr="009B4D3B">
        <w:rPr>
          <w:rFonts w:ascii="Garamond" w:eastAsia="Times New Roman" w:hAnsi="Garamond" w:cs="Tahoma"/>
          <w:sz w:val="22"/>
          <w:szCs w:val="22"/>
        </w:rPr>
        <w:t>PIANO DELLA PERFORMANCE</w:t>
      </w:r>
      <w:r w:rsidR="002571CD" w:rsidRPr="009B4D3B">
        <w:rPr>
          <w:rFonts w:ascii="Garamond" w:eastAsia="Times New Roman" w:hAnsi="Garamond" w:cs="Tahoma"/>
          <w:sz w:val="22"/>
          <w:szCs w:val="22"/>
        </w:rPr>
        <w:t xml:space="preserve"> </w:t>
      </w:r>
      <w:r>
        <w:rPr>
          <w:rFonts w:ascii="Garamond" w:eastAsia="Times New Roman" w:hAnsi="Garamond" w:cs="Tahoma"/>
          <w:sz w:val="22"/>
          <w:szCs w:val="22"/>
        </w:rPr>
        <w:t xml:space="preserve">vengono </w:t>
      </w:r>
      <w:r w:rsidR="000F3580" w:rsidRPr="009B4D3B">
        <w:rPr>
          <w:rFonts w:ascii="Garamond" w:eastAsia="Times New Roman" w:hAnsi="Garamond" w:cs="Tahoma"/>
          <w:sz w:val="22"/>
          <w:szCs w:val="22"/>
        </w:rPr>
        <w:t>a</w:t>
      </w:r>
      <w:r w:rsidR="002571CD" w:rsidRPr="009B4D3B">
        <w:rPr>
          <w:rFonts w:ascii="Garamond" w:eastAsia="Times New Roman" w:hAnsi="Garamond" w:cs="Tahoma"/>
          <w:sz w:val="22"/>
          <w:szCs w:val="22"/>
        </w:rPr>
        <w:t>ssegnati</w:t>
      </w:r>
      <w:r w:rsidR="000F3580" w:rsidRPr="009B4D3B">
        <w:rPr>
          <w:rFonts w:ascii="Garamond" w:eastAsia="Times New Roman" w:hAnsi="Garamond" w:cs="Tahoma"/>
          <w:sz w:val="22"/>
          <w:szCs w:val="22"/>
        </w:rPr>
        <w:t xml:space="preserve"> a</w:t>
      </w:r>
      <w:r w:rsidR="002571CD" w:rsidRPr="009B4D3B">
        <w:rPr>
          <w:rFonts w:ascii="Garamond" w:eastAsia="Times New Roman" w:hAnsi="Garamond" w:cs="Tahoma"/>
          <w:sz w:val="22"/>
          <w:szCs w:val="22"/>
        </w:rPr>
        <w:t>i dirigenti ed a</w:t>
      </w:r>
      <w:r w:rsidR="000F3580" w:rsidRPr="009B4D3B">
        <w:rPr>
          <w:rFonts w:ascii="Garamond" w:eastAsia="Times New Roman" w:hAnsi="Garamond" w:cs="Tahoma"/>
          <w:sz w:val="22"/>
          <w:szCs w:val="22"/>
        </w:rPr>
        <w:t>l pe</w:t>
      </w:r>
      <w:r w:rsidR="002571CD" w:rsidRPr="009B4D3B">
        <w:rPr>
          <w:rFonts w:ascii="Garamond" w:eastAsia="Times New Roman" w:hAnsi="Garamond" w:cs="Tahoma"/>
          <w:sz w:val="22"/>
          <w:szCs w:val="22"/>
        </w:rPr>
        <w:t>rsonale incaricato di posizione</w:t>
      </w:r>
      <w:r w:rsidR="0069221A" w:rsidRPr="009B4D3B">
        <w:rPr>
          <w:rFonts w:ascii="Garamond" w:eastAsia="Times New Roman" w:hAnsi="Garamond" w:cs="Tahoma"/>
          <w:sz w:val="22"/>
          <w:szCs w:val="22"/>
        </w:rPr>
        <w:t xml:space="preserve"> organizzativa</w:t>
      </w:r>
      <w:r w:rsidR="002571CD" w:rsidRPr="009B4D3B">
        <w:rPr>
          <w:rFonts w:ascii="Garamond" w:eastAsia="Times New Roman" w:hAnsi="Garamond" w:cs="Tahoma"/>
          <w:sz w:val="22"/>
          <w:szCs w:val="22"/>
        </w:rPr>
        <w:t>.</w:t>
      </w:r>
    </w:p>
    <w:p w14:paraId="5B205451" w14:textId="65DC8E0B" w:rsidR="00A47F0F" w:rsidRPr="009B4D3B" w:rsidRDefault="00FC18D0" w:rsidP="00906FAB">
      <w:pPr>
        <w:tabs>
          <w:tab w:val="left" w:pos="359"/>
        </w:tabs>
        <w:spacing w:line="276" w:lineRule="auto"/>
        <w:ind w:right="40"/>
        <w:jc w:val="both"/>
        <w:rPr>
          <w:rFonts w:ascii="Garamond" w:eastAsia="Times New Roman" w:hAnsi="Garamond" w:cs="Tahoma"/>
          <w:sz w:val="22"/>
          <w:szCs w:val="22"/>
        </w:rPr>
      </w:pPr>
      <w:r>
        <w:rPr>
          <w:rFonts w:ascii="Garamond" w:eastAsia="Times New Roman" w:hAnsi="Garamond" w:cs="Tahoma"/>
          <w:sz w:val="22"/>
          <w:szCs w:val="22"/>
        </w:rPr>
        <w:t>In particolare, s</w:t>
      </w:r>
      <w:r w:rsidR="006C2EB9" w:rsidRPr="009B4D3B">
        <w:rPr>
          <w:rFonts w:ascii="Garamond" w:eastAsia="Times New Roman" w:hAnsi="Garamond" w:cs="Tahoma"/>
          <w:sz w:val="22"/>
          <w:szCs w:val="22"/>
        </w:rPr>
        <w:t>ono considerati obiettivi assegnabili:</w:t>
      </w:r>
    </w:p>
    <w:p w14:paraId="024F8EC2" w14:textId="3F244E18" w:rsidR="00A47F0F" w:rsidRPr="009B4D3B" w:rsidRDefault="00FC18D0" w:rsidP="00906FAB">
      <w:pPr>
        <w:pStyle w:val="Paragrafoelenco"/>
        <w:numPr>
          <w:ilvl w:val="0"/>
          <w:numId w:val="11"/>
        </w:numPr>
        <w:tabs>
          <w:tab w:val="left" w:pos="1242"/>
        </w:tabs>
        <w:spacing w:line="276" w:lineRule="auto"/>
        <w:ind w:left="426" w:hanging="426"/>
        <w:jc w:val="both"/>
        <w:rPr>
          <w:rFonts w:ascii="Garamond" w:eastAsia="Times New Roman" w:hAnsi="Garamond" w:cs="Tahoma"/>
          <w:sz w:val="22"/>
          <w:szCs w:val="22"/>
        </w:rPr>
      </w:pPr>
      <w:r>
        <w:rPr>
          <w:rFonts w:ascii="Garamond" w:eastAsia="Times New Roman" w:hAnsi="Garamond" w:cs="Tahoma"/>
          <w:sz w:val="22"/>
          <w:szCs w:val="22"/>
        </w:rPr>
        <w:t>Gli obiettivi contenuti nel</w:t>
      </w:r>
      <w:r w:rsidR="00AF6BBD" w:rsidRPr="009B4D3B">
        <w:rPr>
          <w:rFonts w:ascii="Garamond" w:eastAsia="Times New Roman" w:hAnsi="Garamond" w:cs="Tahoma"/>
          <w:sz w:val="22"/>
          <w:szCs w:val="22"/>
        </w:rPr>
        <w:t xml:space="preserve"> </w:t>
      </w:r>
      <w:r w:rsidR="00294B1C" w:rsidRPr="009B4D3B">
        <w:rPr>
          <w:rFonts w:ascii="Garamond" w:eastAsia="Times New Roman" w:hAnsi="Garamond" w:cs="Tahoma"/>
          <w:sz w:val="22"/>
          <w:szCs w:val="22"/>
        </w:rPr>
        <w:t>PIANO DELLA PERFORMANCE</w:t>
      </w:r>
      <w:r w:rsidR="00AF6BBD" w:rsidRPr="009B4D3B">
        <w:rPr>
          <w:rFonts w:ascii="Garamond" w:eastAsia="Times New Roman" w:hAnsi="Garamond" w:cs="Tahoma"/>
          <w:sz w:val="22"/>
          <w:szCs w:val="22"/>
        </w:rPr>
        <w:t>;</w:t>
      </w:r>
    </w:p>
    <w:p w14:paraId="41244819" w14:textId="71C90285" w:rsidR="00AF6BBD" w:rsidRPr="009B4D3B" w:rsidRDefault="00FC18D0" w:rsidP="00906FAB">
      <w:pPr>
        <w:pStyle w:val="Paragrafoelenco"/>
        <w:numPr>
          <w:ilvl w:val="0"/>
          <w:numId w:val="11"/>
        </w:numPr>
        <w:tabs>
          <w:tab w:val="left" w:pos="1242"/>
        </w:tabs>
        <w:spacing w:line="276" w:lineRule="auto"/>
        <w:ind w:left="426" w:hanging="426"/>
        <w:jc w:val="both"/>
        <w:rPr>
          <w:rFonts w:ascii="Garamond" w:eastAsia="Times New Roman" w:hAnsi="Garamond" w:cs="Tahoma"/>
          <w:sz w:val="22"/>
          <w:szCs w:val="22"/>
        </w:rPr>
      </w:pPr>
      <w:r>
        <w:rPr>
          <w:rFonts w:ascii="Garamond" w:eastAsia="Times New Roman" w:hAnsi="Garamond" w:cs="Tahoma"/>
          <w:sz w:val="22"/>
          <w:szCs w:val="22"/>
        </w:rPr>
        <w:t>L</w:t>
      </w:r>
      <w:r w:rsidR="006C2EB9" w:rsidRPr="009B4D3B">
        <w:rPr>
          <w:rFonts w:ascii="Garamond" w:eastAsia="Times New Roman" w:hAnsi="Garamond" w:cs="Tahoma"/>
          <w:sz w:val="22"/>
          <w:szCs w:val="22"/>
        </w:rPr>
        <w:t>e singole fasi</w:t>
      </w:r>
      <w:r w:rsidR="00AF6BBD" w:rsidRPr="009B4D3B">
        <w:rPr>
          <w:rFonts w:ascii="Garamond" w:eastAsia="Times New Roman" w:hAnsi="Garamond" w:cs="Tahoma"/>
          <w:sz w:val="22"/>
          <w:szCs w:val="22"/>
        </w:rPr>
        <w:t>/ azioni di obiettivo;</w:t>
      </w:r>
    </w:p>
    <w:p w14:paraId="27EEB397" w14:textId="10E6740A" w:rsidR="00A47F0F" w:rsidRPr="009B4D3B" w:rsidRDefault="00FC18D0" w:rsidP="00906FAB">
      <w:pPr>
        <w:pStyle w:val="Paragrafoelenco"/>
        <w:numPr>
          <w:ilvl w:val="0"/>
          <w:numId w:val="11"/>
        </w:numPr>
        <w:tabs>
          <w:tab w:val="left" w:pos="1242"/>
        </w:tabs>
        <w:spacing w:line="276" w:lineRule="auto"/>
        <w:ind w:left="426" w:hanging="426"/>
        <w:jc w:val="both"/>
        <w:rPr>
          <w:rFonts w:ascii="Garamond" w:eastAsia="Times New Roman" w:hAnsi="Garamond" w:cs="Tahoma"/>
          <w:sz w:val="22"/>
          <w:szCs w:val="22"/>
        </w:rPr>
      </w:pPr>
      <w:r>
        <w:rPr>
          <w:rFonts w:ascii="Garamond" w:eastAsia="Times New Roman" w:hAnsi="Garamond" w:cs="Tahoma"/>
          <w:sz w:val="22"/>
          <w:szCs w:val="22"/>
        </w:rPr>
        <w:t>L</w:t>
      </w:r>
      <w:r w:rsidR="00AF6BBD" w:rsidRPr="009B4D3B">
        <w:rPr>
          <w:rFonts w:ascii="Garamond" w:eastAsia="Times New Roman" w:hAnsi="Garamond" w:cs="Tahoma"/>
          <w:sz w:val="22"/>
          <w:szCs w:val="22"/>
        </w:rPr>
        <w:t>e singole opere pubbliche;</w:t>
      </w:r>
    </w:p>
    <w:p w14:paraId="0B6C5D6F" w14:textId="7D9D5325" w:rsidR="00AF6BBD" w:rsidRPr="009B4D3B" w:rsidRDefault="00FC18D0" w:rsidP="00906FAB">
      <w:pPr>
        <w:pStyle w:val="Paragrafoelenco"/>
        <w:numPr>
          <w:ilvl w:val="0"/>
          <w:numId w:val="11"/>
        </w:numPr>
        <w:tabs>
          <w:tab w:val="left" w:pos="1242"/>
        </w:tabs>
        <w:spacing w:line="276" w:lineRule="auto"/>
        <w:ind w:left="426" w:hanging="426"/>
        <w:jc w:val="both"/>
        <w:rPr>
          <w:rFonts w:ascii="Garamond" w:eastAsia="Times New Roman" w:hAnsi="Garamond" w:cs="Tahoma"/>
          <w:sz w:val="22"/>
          <w:szCs w:val="22"/>
        </w:rPr>
      </w:pPr>
      <w:r>
        <w:rPr>
          <w:rFonts w:ascii="Garamond" w:eastAsia="Times New Roman" w:hAnsi="Garamond" w:cs="Tahoma"/>
          <w:sz w:val="22"/>
          <w:szCs w:val="22"/>
        </w:rPr>
        <w:t>L</w:t>
      </w:r>
      <w:r w:rsidR="00AF6BBD" w:rsidRPr="009B4D3B">
        <w:rPr>
          <w:rFonts w:ascii="Garamond" w:eastAsia="Times New Roman" w:hAnsi="Garamond" w:cs="Tahoma"/>
          <w:sz w:val="22"/>
          <w:szCs w:val="22"/>
        </w:rPr>
        <w:t>e attività ordinarie, per le quali sia previsto un miglioramento</w:t>
      </w:r>
      <w:r w:rsidR="00F843C4" w:rsidRPr="009B4D3B">
        <w:rPr>
          <w:rFonts w:ascii="Garamond" w:eastAsia="Times New Roman" w:hAnsi="Garamond" w:cs="Tahoma"/>
          <w:sz w:val="22"/>
          <w:szCs w:val="22"/>
        </w:rPr>
        <w:t xml:space="preserve"> in termini di semplificazione/trasparenza/riduzione dei </w:t>
      </w:r>
      <w:r w:rsidR="0069221A" w:rsidRPr="009B4D3B">
        <w:rPr>
          <w:rFonts w:ascii="Garamond" w:eastAsia="Times New Roman" w:hAnsi="Garamond" w:cs="Tahoma"/>
          <w:sz w:val="22"/>
          <w:szCs w:val="22"/>
        </w:rPr>
        <w:t>costi da</w:t>
      </w:r>
      <w:r w:rsidR="00AF6BBD" w:rsidRPr="009B4D3B">
        <w:rPr>
          <w:rFonts w:ascii="Garamond" w:eastAsia="Times New Roman" w:hAnsi="Garamond" w:cs="Tahoma"/>
          <w:sz w:val="22"/>
          <w:szCs w:val="22"/>
        </w:rPr>
        <w:t xml:space="preserve"> conseguire nell’anno di riferimento.</w:t>
      </w:r>
    </w:p>
    <w:p w14:paraId="574919EE" w14:textId="77777777" w:rsidR="00A47F0F" w:rsidRPr="009B4D3B" w:rsidRDefault="00A47F0F" w:rsidP="00906FAB">
      <w:pPr>
        <w:tabs>
          <w:tab w:val="left" w:pos="2240"/>
        </w:tabs>
        <w:spacing w:line="276" w:lineRule="auto"/>
        <w:jc w:val="both"/>
        <w:rPr>
          <w:rFonts w:ascii="Garamond" w:eastAsia="Times New Roman" w:hAnsi="Garamond" w:cs="Tahoma"/>
          <w:sz w:val="22"/>
          <w:szCs w:val="22"/>
        </w:rPr>
      </w:pPr>
    </w:p>
    <w:p w14:paraId="2A74988D" w14:textId="77777777" w:rsidR="00A47F0F" w:rsidRPr="009B4D3B" w:rsidRDefault="00A47F0F" w:rsidP="00906FAB">
      <w:pPr>
        <w:spacing w:line="276" w:lineRule="auto"/>
        <w:jc w:val="both"/>
        <w:rPr>
          <w:rFonts w:ascii="Garamond" w:eastAsia="Times New Roman" w:hAnsi="Garamond" w:cs="Tahoma"/>
          <w:sz w:val="22"/>
          <w:szCs w:val="22"/>
        </w:rPr>
      </w:pPr>
    </w:p>
    <w:p w14:paraId="560D31F0" w14:textId="77777777" w:rsidR="007F752F" w:rsidRPr="009B4D3B" w:rsidRDefault="007F752F" w:rsidP="00906FAB">
      <w:pPr>
        <w:spacing w:line="276" w:lineRule="auto"/>
        <w:jc w:val="both"/>
        <w:rPr>
          <w:rFonts w:ascii="Garamond" w:eastAsia="Times New Roman" w:hAnsi="Garamond" w:cs="Tahoma"/>
          <w:b/>
          <w:bCs/>
          <w:color w:val="365F91" w:themeColor="accent1" w:themeShade="BF"/>
          <w:sz w:val="22"/>
          <w:szCs w:val="22"/>
        </w:rPr>
      </w:pPr>
      <w:r w:rsidRPr="009B4D3B">
        <w:rPr>
          <w:rFonts w:ascii="Garamond" w:eastAsia="Times New Roman" w:hAnsi="Garamond" w:cs="Tahoma"/>
          <w:sz w:val="22"/>
          <w:szCs w:val="22"/>
        </w:rPr>
        <w:br w:type="page"/>
      </w:r>
    </w:p>
    <w:p w14:paraId="729EE4F9" w14:textId="166E1694" w:rsidR="00A47F0F" w:rsidRPr="009B4D3B" w:rsidRDefault="006C2EB9" w:rsidP="00906FAB">
      <w:pPr>
        <w:pStyle w:val="Titolo1"/>
        <w:spacing w:line="276" w:lineRule="auto"/>
        <w:jc w:val="both"/>
        <w:rPr>
          <w:rFonts w:ascii="Garamond" w:eastAsia="Times New Roman" w:hAnsi="Garamond" w:cs="Tahoma"/>
          <w:sz w:val="22"/>
          <w:szCs w:val="22"/>
        </w:rPr>
      </w:pPr>
      <w:bookmarkStart w:id="5" w:name="page7"/>
      <w:bookmarkStart w:id="6" w:name="_Toc11676046"/>
      <w:bookmarkEnd w:id="5"/>
      <w:r w:rsidRPr="009B4D3B">
        <w:rPr>
          <w:rFonts w:ascii="Garamond" w:eastAsia="Times New Roman" w:hAnsi="Garamond" w:cs="Tahoma"/>
          <w:sz w:val="22"/>
          <w:szCs w:val="22"/>
        </w:rPr>
        <w:lastRenderedPageBreak/>
        <w:t xml:space="preserve">Art. </w:t>
      </w:r>
      <w:r w:rsidR="00972330">
        <w:rPr>
          <w:rFonts w:ascii="Garamond" w:eastAsia="Times New Roman" w:hAnsi="Garamond" w:cs="Tahoma"/>
          <w:sz w:val="22"/>
          <w:szCs w:val="22"/>
        </w:rPr>
        <w:t>5</w:t>
      </w:r>
      <w:r w:rsidR="00584BA2" w:rsidRPr="009B4D3B">
        <w:rPr>
          <w:rFonts w:ascii="Garamond" w:eastAsia="Times New Roman" w:hAnsi="Garamond" w:cs="Tahoma"/>
          <w:sz w:val="22"/>
          <w:szCs w:val="22"/>
        </w:rPr>
        <w:t xml:space="preserve"> </w:t>
      </w:r>
      <w:r w:rsidR="009F6BBD">
        <w:rPr>
          <w:rFonts w:ascii="Garamond" w:eastAsia="Times New Roman" w:hAnsi="Garamond" w:cs="Tahoma"/>
          <w:sz w:val="22"/>
          <w:szCs w:val="22"/>
        </w:rPr>
        <w:t xml:space="preserve">- </w:t>
      </w:r>
      <w:r w:rsidRPr="009B4D3B">
        <w:rPr>
          <w:rFonts w:ascii="Garamond" w:eastAsia="Times New Roman" w:hAnsi="Garamond" w:cs="Tahoma"/>
          <w:sz w:val="22"/>
          <w:szCs w:val="22"/>
        </w:rPr>
        <w:t>Ambiti di misurazione e valutazione della performance organizzativa</w:t>
      </w:r>
      <w:bookmarkEnd w:id="6"/>
    </w:p>
    <w:p w14:paraId="54C308C9" w14:textId="77777777" w:rsidR="00AE0AE4" w:rsidRPr="00C076E0" w:rsidRDefault="00AE0AE4" w:rsidP="00906FAB">
      <w:pPr>
        <w:spacing w:line="276" w:lineRule="auto"/>
        <w:jc w:val="both"/>
        <w:rPr>
          <w:rFonts w:ascii="Garamond" w:hAnsi="Garamond" w:cs="Tahoma"/>
          <w:sz w:val="10"/>
          <w:szCs w:val="10"/>
        </w:rPr>
      </w:pPr>
    </w:p>
    <w:p w14:paraId="5934E940" w14:textId="08887F97" w:rsidR="00A47F0F" w:rsidRPr="009B4D3B" w:rsidRDefault="00C65C6B" w:rsidP="00906FAB">
      <w:pPr>
        <w:spacing w:line="276" w:lineRule="auto"/>
        <w:jc w:val="both"/>
        <w:rPr>
          <w:rFonts w:ascii="Garamond" w:eastAsia="Times New Roman" w:hAnsi="Garamond" w:cs="Tahoma"/>
          <w:sz w:val="22"/>
          <w:szCs w:val="22"/>
        </w:rPr>
      </w:pPr>
      <w:r w:rsidRPr="009B4D3B">
        <w:rPr>
          <w:rFonts w:ascii="Garamond" w:eastAsia="Times New Roman" w:hAnsi="Garamond" w:cs="Tahoma"/>
          <w:sz w:val="22"/>
          <w:szCs w:val="22"/>
        </w:rPr>
        <w:t xml:space="preserve">Gli obiettivi operativi costituiscono l’ambito di riferimento per la misurazione </w:t>
      </w:r>
      <w:r w:rsidR="006C2EB9" w:rsidRPr="009B4D3B">
        <w:rPr>
          <w:rFonts w:ascii="Garamond" w:eastAsia="Times New Roman" w:hAnsi="Garamond" w:cs="Tahoma"/>
          <w:sz w:val="22"/>
          <w:szCs w:val="22"/>
        </w:rPr>
        <w:t>e valutazione della performance organizzativa</w:t>
      </w:r>
      <w:r w:rsidRPr="009B4D3B">
        <w:rPr>
          <w:rFonts w:ascii="Garamond" w:eastAsia="Times New Roman" w:hAnsi="Garamond" w:cs="Tahoma"/>
          <w:sz w:val="22"/>
          <w:szCs w:val="22"/>
        </w:rPr>
        <w:t xml:space="preserve">. Di norma, essi si riferiscono a: </w:t>
      </w:r>
    </w:p>
    <w:p w14:paraId="5DE51B1C" w14:textId="77777777" w:rsidR="00A47F0F" w:rsidRPr="009B4D3B" w:rsidRDefault="00A47F0F" w:rsidP="00906FAB">
      <w:pPr>
        <w:spacing w:line="276" w:lineRule="auto"/>
        <w:jc w:val="both"/>
        <w:rPr>
          <w:rFonts w:ascii="Garamond" w:eastAsia="Times New Roman" w:hAnsi="Garamond" w:cs="Tahoma"/>
          <w:sz w:val="22"/>
          <w:szCs w:val="22"/>
        </w:rPr>
      </w:pPr>
    </w:p>
    <w:p w14:paraId="394DD95D" w14:textId="5DFE150D" w:rsidR="00A47F0F" w:rsidRPr="009B4D3B" w:rsidRDefault="00B12902" w:rsidP="00906FAB">
      <w:pPr>
        <w:numPr>
          <w:ilvl w:val="1"/>
          <w:numId w:val="3"/>
        </w:numPr>
        <w:tabs>
          <w:tab w:val="left" w:pos="1166"/>
        </w:tabs>
        <w:spacing w:line="276" w:lineRule="auto"/>
        <w:ind w:left="365" w:right="40" w:hanging="365"/>
        <w:jc w:val="both"/>
        <w:rPr>
          <w:rFonts w:ascii="Garamond" w:eastAsia="Times New Roman" w:hAnsi="Garamond" w:cs="Tahoma"/>
          <w:sz w:val="22"/>
          <w:szCs w:val="22"/>
        </w:rPr>
      </w:pPr>
      <w:r>
        <w:rPr>
          <w:rFonts w:ascii="Garamond" w:eastAsia="Times New Roman" w:hAnsi="Garamond" w:cs="Tahoma"/>
          <w:sz w:val="22"/>
          <w:szCs w:val="22"/>
        </w:rPr>
        <w:t>l</w:t>
      </w:r>
      <w:r w:rsidR="006C2EB9" w:rsidRPr="009B4D3B">
        <w:rPr>
          <w:rFonts w:ascii="Garamond" w:eastAsia="Times New Roman" w:hAnsi="Garamond" w:cs="Tahoma"/>
          <w:sz w:val="22"/>
          <w:szCs w:val="22"/>
        </w:rPr>
        <w:t>'attuazione di politiche e il conseguimento di obiettivi collegati ai bisogni e alle esigenze della collettività;</w:t>
      </w:r>
    </w:p>
    <w:p w14:paraId="7A98969B" w14:textId="3205D9BD" w:rsidR="00A47F0F" w:rsidRPr="009B4D3B" w:rsidRDefault="00B12902" w:rsidP="00906FAB">
      <w:pPr>
        <w:numPr>
          <w:ilvl w:val="1"/>
          <w:numId w:val="3"/>
        </w:numPr>
        <w:tabs>
          <w:tab w:val="left" w:pos="1180"/>
        </w:tabs>
        <w:spacing w:line="276" w:lineRule="auto"/>
        <w:ind w:left="365" w:right="20" w:hanging="365"/>
        <w:jc w:val="both"/>
        <w:rPr>
          <w:rFonts w:ascii="Garamond" w:eastAsia="Times New Roman" w:hAnsi="Garamond" w:cs="Tahoma"/>
          <w:sz w:val="22"/>
          <w:szCs w:val="22"/>
        </w:rPr>
      </w:pPr>
      <w:r>
        <w:rPr>
          <w:rFonts w:ascii="Garamond" w:eastAsia="Times New Roman" w:hAnsi="Garamond" w:cs="Tahoma"/>
          <w:sz w:val="22"/>
          <w:szCs w:val="22"/>
        </w:rPr>
        <w:t>l</w:t>
      </w:r>
      <w:r w:rsidR="006C2EB9" w:rsidRPr="009B4D3B">
        <w:rPr>
          <w:rFonts w:ascii="Garamond" w:eastAsia="Times New Roman" w:hAnsi="Garamond" w:cs="Tahoma"/>
          <w:sz w:val="22"/>
          <w:szCs w:val="22"/>
        </w:rPr>
        <w:t>a misurazione dell'effettivo grado di attuazione di piani e programmi, nel rispetto delle fasi e dei tempi previsti, degli standard qualitativi e quantitativi definiti, del livello previsto di assorbimento delle risorse;</w:t>
      </w:r>
    </w:p>
    <w:p w14:paraId="4AD69FA2" w14:textId="14B419D0" w:rsidR="00A47F0F" w:rsidRPr="009B4D3B" w:rsidRDefault="00B12902" w:rsidP="00906FAB">
      <w:pPr>
        <w:numPr>
          <w:ilvl w:val="1"/>
          <w:numId w:val="3"/>
        </w:numPr>
        <w:tabs>
          <w:tab w:val="left" w:pos="1166"/>
        </w:tabs>
        <w:spacing w:line="276" w:lineRule="auto"/>
        <w:ind w:left="365" w:right="80" w:hanging="365"/>
        <w:jc w:val="both"/>
        <w:rPr>
          <w:rFonts w:ascii="Garamond" w:eastAsia="Times New Roman" w:hAnsi="Garamond" w:cs="Tahoma"/>
          <w:sz w:val="22"/>
          <w:szCs w:val="22"/>
        </w:rPr>
      </w:pPr>
      <w:r>
        <w:rPr>
          <w:rFonts w:ascii="Garamond" w:eastAsia="Times New Roman" w:hAnsi="Garamond" w:cs="Tahoma"/>
          <w:sz w:val="22"/>
          <w:szCs w:val="22"/>
        </w:rPr>
        <w:t>l</w:t>
      </w:r>
      <w:r w:rsidR="006C2EB9" w:rsidRPr="009B4D3B">
        <w:rPr>
          <w:rFonts w:ascii="Garamond" w:eastAsia="Times New Roman" w:hAnsi="Garamond" w:cs="Tahoma"/>
          <w:sz w:val="22"/>
          <w:szCs w:val="22"/>
        </w:rPr>
        <w:t>a rilevazione del grado di soddisfazione dei destinatari delle attività e dei servizi anche attraverso modalità interattive;</w:t>
      </w:r>
    </w:p>
    <w:p w14:paraId="26B6F646" w14:textId="5D14685F" w:rsidR="00A47F0F" w:rsidRPr="009B4D3B" w:rsidRDefault="00B12902" w:rsidP="00906FAB">
      <w:pPr>
        <w:numPr>
          <w:ilvl w:val="1"/>
          <w:numId w:val="3"/>
        </w:numPr>
        <w:tabs>
          <w:tab w:val="left" w:pos="1180"/>
        </w:tabs>
        <w:spacing w:line="276" w:lineRule="auto"/>
        <w:ind w:left="365" w:hanging="365"/>
        <w:jc w:val="both"/>
        <w:rPr>
          <w:rFonts w:ascii="Garamond" w:eastAsia="Times New Roman" w:hAnsi="Garamond" w:cs="Tahoma"/>
          <w:sz w:val="22"/>
          <w:szCs w:val="22"/>
        </w:rPr>
      </w:pPr>
      <w:r>
        <w:rPr>
          <w:rFonts w:ascii="Garamond" w:eastAsia="Times New Roman" w:hAnsi="Garamond" w:cs="Tahoma"/>
          <w:sz w:val="22"/>
          <w:szCs w:val="22"/>
        </w:rPr>
        <w:t>l</w:t>
      </w:r>
      <w:r w:rsidR="006C2EB9" w:rsidRPr="009B4D3B">
        <w:rPr>
          <w:rFonts w:ascii="Garamond" w:eastAsia="Times New Roman" w:hAnsi="Garamond" w:cs="Tahoma"/>
          <w:sz w:val="22"/>
          <w:szCs w:val="22"/>
        </w:rPr>
        <w:t>a modernizzazione e il miglioramento q</w:t>
      </w:r>
      <w:r w:rsidR="00C076E0">
        <w:rPr>
          <w:rFonts w:ascii="Garamond" w:eastAsia="Times New Roman" w:hAnsi="Garamond" w:cs="Tahoma"/>
          <w:sz w:val="22"/>
          <w:szCs w:val="22"/>
        </w:rPr>
        <w:t xml:space="preserve">ualitativo dell'organizzazione, </w:t>
      </w:r>
      <w:r w:rsidR="006C2EB9" w:rsidRPr="009B4D3B">
        <w:rPr>
          <w:rFonts w:ascii="Garamond" w:eastAsia="Times New Roman" w:hAnsi="Garamond" w:cs="Tahoma"/>
          <w:sz w:val="22"/>
          <w:szCs w:val="22"/>
        </w:rPr>
        <w:t>de</w:t>
      </w:r>
      <w:r w:rsidR="00C076E0">
        <w:rPr>
          <w:rFonts w:ascii="Garamond" w:eastAsia="Times New Roman" w:hAnsi="Garamond" w:cs="Tahoma"/>
          <w:sz w:val="22"/>
          <w:szCs w:val="22"/>
        </w:rPr>
        <w:t>lle competenze professionali e dell</w:t>
      </w:r>
      <w:r w:rsidR="006C2EB9" w:rsidRPr="009B4D3B">
        <w:rPr>
          <w:rFonts w:ascii="Garamond" w:eastAsia="Times New Roman" w:hAnsi="Garamond" w:cs="Tahoma"/>
          <w:sz w:val="22"/>
          <w:szCs w:val="22"/>
        </w:rPr>
        <w:t>a capacità di attuazion</w:t>
      </w:r>
      <w:r w:rsidR="00D770E6" w:rsidRPr="009B4D3B">
        <w:rPr>
          <w:rFonts w:ascii="Garamond" w:eastAsia="Times New Roman" w:hAnsi="Garamond" w:cs="Tahoma"/>
          <w:sz w:val="22"/>
          <w:szCs w:val="22"/>
        </w:rPr>
        <w:t>e</w:t>
      </w:r>
      <w:r w:rsidR="006C2EB9" w:rsidRPr="009B4D3B">
        <w:rPr>
          <w:rFonts w:ascii="Garamond" w:eastAsia="Times New Roman" w:hAnsi="Garamond" w:cs="Tahoma"/>
          <w:sz w:val="22"/>
          <w:szCs w:val="22"/>
        </w:rPr>
        <w:t xml:space="preserve"> e dei conseguenti piani e programmi;</w:t>
      </w:r>
    </w:p>
    <w:p w14:paraId="5412AEE6" w14:textId="386D2413" w:rsidR="00A47F0F" w:rsidRPr="009B4D3B" w:rsidRDefault="00B12902" w:rsidP="00906FAB">
      <w:pPr>
        <w:numPr>
          <w:ilvl w:val="1"/>
          <w:numId w:val="3"/>
        </w:numPr>
        <w:tabs>
          <w:tab w:val="left" w:pos="1166"/>
        </w:tabs>
        <w:spacing w:line="276" w:lineRule="auto"/>
        <w:ind w:left="365" w:right="20" w:hanging="365"/>
        <w:jc w:val="both"/>
        <w:rPr>
          <w:rFonts w:ascii="Garamond" w:eastAsia="Times New Roman" w:hAnsi="Garamond" w:cs="Tahoma"/>
          <w:sz w:val="22"/>
          <w:szCs w:val="22"/>
        </w:rPr>
      </w:pPr>
      <w:r>
        <w:rPr>
          <w:rFonts w:ascii="Garamond" w:eastAsia="Times New Roman" w:hAnsi="Garamond" w:cs="Tahoma"/>
          <w:sz w:val="22"/>
          <w:szCs w:val="22"/>
        </w:rPr>
        <w:t>l</w:t>
      </w:r>
      <w:r w:rsidR="006C2EB9" w:rsidRPr="009B4D3B">
        <w:rPr>
          <w:rFonts w:ascii="Garamond" w:eastAsia="Times New Roman" w:hAnsi="Garamond" w:cs="Tahoma"/>
          <w:sz w:val="22"/>
          <w:szCs w:val="22"/>
        </w:rPr>
        <w:t>o sviluppo qualitativo e quantitativo delle relazioni con i cittadini, i soggetti interessati, gli utenti e i destinatari dei servizi, anche attraverso lo sviluppo di forme di partecipazione e collaborazione;</w:t>
      </w:r>
    </w:p>
    <w:p w14:paraId="6BCC94BB" w14:textId="7E695CE7" w:rsidR="00A47F0F" w:rsidRPr="009B4D3B" w:rsidRDefault="00B12902" w:rsidP="00906FAB">
      <w:pPr>
        <w:numPr>
          <w:ilvl w:val="1"/>
          <w:numId w:val="3"/>
        </w:numPr>
        <w:tabs>
          <w:tab w:val="left" w:pos="1199"/>
        </w:tabs>
        <w:spacing w:line="276" w:lineRule="auto"/>
        <w:ind w:left="365" w:right="20" w:hanging="365"/>
        <w:jc w:val="both"/>
        <w:rPr>
          <w:rFonts w:ascii="Garamond" w:eastAsia="Times New Roman" w:hAnsi="Garamond" w:cs="Tahoma"/>
          <w:sz w:val="22"/>
          <w:szCs w:val="22"/>
        </w:rPr>
      </w:pPr>
      <w:r>
        <w:rPr>
          <w:rFonts w:ascii="Garamond" w:eastAsia="Times New Roman" w:hAnsi="Garamond" w:cs="Tahoma"/>
          <w:sz w:val="22"/>
          <w:szCs w:val="22"/>
        </w:rPr>
        <w:t>l</w:t>
      </w:r>
      <w:r w:rsidR="006C2EB9" w:rsidRPr="009B4D3B">
        <w:rPr>
          <w:rFonts w:ascii="Garamond" w:eastAsia="Times New Roman" w:hAnsi="Garamond" w:cs="Tahoma"/>
          <w:sz w:val="22"/>
          <w:szCs w:val="22"/>
        </w:rPr>
        <w:t>'efficienza nell'impiego delle risorse, con</w:t>
      </w:r>
      <w:r w:rsidR="00D770E6" w:rsidRPr="009B4D3B">
        <w:rPr>
          <w:rFonts w:ascii="Garamond" w:eastAsia="Times New Roman" w:hAnsi="Garamond" w:cs="Tahoma"/>
          <w:sz w:val="22"/>
          <w:szCs w:val="22"/>
        </w:rPr>
        <w:t xml:space="preserve"> </w:t>
      </w:r>
      <w:r w:rsidR="006C2EB9" w:rsidRPr="009B4D3B">
        <w:rPr>
          <w:rFonts w:ascii="Garamond" w:eastAsia="Times New Roman" w:hAnsi="Garamond" w:cs="Tahoma"/>
          <w:sz w:val="22"/>
          <w:szCs w:val="22"/>
        </w:rPr>
        <w:t>particolare riferimento al contenimento ed alla riduzione dei costi, nonché all'ottimizzazione dei tempi dei procedimenti amministrativi;</w:t>
      </w:r>
    </w:p>
    <w:p w14:paraId="2272A858" w14:textId="3AD8D49D" w:rsidR="00A47F0F" w:rsidRPr="009B4D3B" w:rsidRDefault="00B12902" w:rsidP="00906FAB">
      <w:pPr>
        <w:numPr>
          <w:ilvl w:val="1"/>
          <w:numId w:val="3"/>
        </w:numPr>
        <w:tabs>
          <w:tab w:val="left" w:pos="1180"/>
        </w:tabs>
        <w:spacing w:line="276" w:lineRule="auto"/>
        <w:ind w:left="365" w:hanging="365"/>
        <w:jc w:val="both"/>
        <w:rPr>
          <w:rFonts w:ascii="Garamond" w:eastAsia="Times New Roman" w:hAnsi="Garamond" w:cs="Tahoma"/>
          <w:sz w:val="22"/>
          <w:szCs w:val="22"/>
        </w:rPr>
      </w:pPr>
      <w:r>
        <w:rPr>
          <w:rFonts w:ascii="Garamond" w:eastAsia="Times New Roman" w:hAnsi="Garamond" w:cs="Tahoma"/>
          <w:sz w:val="22"/>
          <w:szCs w:val="22"/>
        </w:rPr>
        <w:t>l</w:t>
      </w:r>
      <w:r w:rsidR="006C2EB9" w:rsidRPr="009B4D3B">
        <w:rPr>
          <w:rFonts w:ascii="Garamond" w:eastAsia="Times New Roman" w:hAnsi="Garamond" w:cs="Tahoma"/>
          <w:sz w:val="22"/>
          <w:szCs w:val="22"/>
        </w:rPr>
        <w:t>a qualità e la quantità delle prestazioni e dei servizi erogati;</w:t>
      </w:r>
    </w:p>
    <w:p w14:paraId="23B10CB7" w14:textId="4FA1B6FD" w:rsidR="00A47F0F" w:rsidRPr="009B4D3B" w:rsidRDefault="00B12902" w:rsidP="00906FAB">
      <w:pPr>
        <w:numPr>
          <w:ilvl w:val="1"/>
          <w:numId w:val="3"/>
        </w:numPr>
        <w:tabs>
          <w:tab w:val="left" w:pos="1180"/>
        </w:tabs>
        <w:spacing w:line="276" w:lineRule="auto"/>
        <w:ind w:left="365" w:hanging="365"/>
        <w:jc w:val="both"/>
        <w:rPr>
          <w:rFonts w:ascii="Garamond" w:eastAsia="Times New Roman" w:hAnsi="Garamond" w:cs="Tahoma"/>
          <w:sz w:val="22"/>
          <w:szCs w:val="22"/>
        </w:rPr>
      </w:pPr>
      <w:r>
        <w:rPr>
          <w:rFonts w:ascii="Garamond" w:eastAsia="Times New Roman" w:hAnsi="Garamond" w:cs="Tahoma"/>
          <w:sz w:val="22"/>
          <w:szCs w:val="22"/>
        </w:rPr>
        <w:t>i</w:t>
      </w:r>
      <w:r w:rsidR="006C2EB9" w:rsidRPr="009B4D3B">
        <w:rPr>
          <w:rFonts w:ascii="Garamond" w:eastAsia="Times New Roman" w:hAnsi="Garamond" w:cs="Tahoma"/>
          <w:sz w:val="22"/>
          <w:szCs w:val="22"/>
        </w:rPr>
        <w:t>l raggiungimento degli obiettivi di promozione delle pari opportunità.</w:t>
      </w:r>
    </w:p>
    <w:p w14:paraId="5FE3FEDA" w14:textId="77777777" w:rsidR="00A47F0F" w:rsidRPr="009B4D3B" w:rsidRDefault="00A47F0F" w:rsidP="00906FAB">
      <w:pPr>
        <w:spacing w:line="276" w:lineRule="auto"/>
        <w:jc w:val="both"/>
        <w:rPr>
          <w:rFonts w:ascii="Garamond" w:eastAsia="Times New Roman" w:hAnsi="Garamond" w:cs="Tahoma"/>
          <w:sz w:val="22"/>
          <w:szCs w:val="22"/>
        </w:rPr>
      </w:pPr>
    </w:p>
    <w:p w14:paraId="5D5C99DC" w14:textId="7034266F" w:rsidR="00C076E0" w:rsidRPr="009B4D3B" w:rsidRDefault="00972330" w:rsidP="00C076E0">
      <w:pPr>
        <w:pStyle w:val="Titolo1"/>
        <w:spacing w:line="276" w:lineRule="auto"/>
        <w:jc w:val="both"/>
        <w:rPr>
          <w:rFonts w:ascii="Garamond" w:eastAsia="Times New Roman" w:hAnsi="Garamond" w:cs="Tahoma"/>
          <w:sz w:val="22"/>
          <w:szCs w:val="22"/>
        </w:rPr>
      </w:pPr>
      <w:bookmarkStart w:id="7" w:name="_Toc11676047"/>
      <w:r>
        <w:rPr>
          <w:rFonts w:ascii="Garamond" w:eastAsia="Times New Roman" w:hAnsi="Garamond" w:cs="Tahoma"/>
          <w:sz w:val="22"/>
          <w:szCs w:val="22"/>
        </w:rPr>
        <w:t>Art. 6</w:t>
      </w:r>
      <w:r w:rsidR="009F6BBD">
        <w:rPr>
          <w:rFonts w:ascii="Garamond" w:eastAsia="Times New Roman" w:hAnsi="Garamond" w:cs="Tahoma"/>
          <w:sz w:val="22"/>
          <w:szCs w:val="22"/>
        </w:rPr>
        <w:t xml:space="preserve"> -</w:t>
      </w:r>
      <w:r w:rsidR="00C076E0" w:rsidRPr="009B4D3B">
        <w:rPr>
          <w:rFonts w:ascii="Garamond" w:eastAsia="Times New Roman" w:hAnsi="Garamond" w:cs="Tahoma"/>
          <w:sz w:val="22"/>
          <w:szCs w:val="22"/>
        </w:rPr>
        <w:t xml:space="preserve"> La valutazione della performance individuale del Segretario Generale</w:t>
      </w:r>
      <w:bookmarkEnd w:id="7"/>
    </w:p>
    <w:p w14:paraId="44876F87" w14:textId="77777777" w:rsidR="00C076E0" w:rsidRPr="00C076E0" w:rsidRDefault="00C076E0" w:rsidP="00C076E0">
      <w:pPr>
        <w:spacing w:line="276" w:lineRule="auto"/>
        <w:jc w:val="both"/>
        <w:rPr>
          <w:rFonts w:ascii="Garamond" w:eastAsia="Times New Roman" w:hAnsi="Garamond" w:cs="Tahoma"/>
          <w:sz w:val="10"/>
          <w:szCs w:val="10"/>
        </w:rPr>
      </w:pPr>
    </w:p>
    <w:p w14:paraId="7BAD982F" w14:textId="5C48FD83" w:rsidR="00C076E0" w:rsidRPr="00C076E0" w:rsidRDefault="00C076E0" w:rsidP="00C076E0">
      <w:pPr>
        <w:tabs>
          <w:tab w:val="left" w:pos="420"/>
        </w:tabs>
        <w:spacing w:line="276" w:lineRule="auto"/>
        <w:jc w:val="both"/>
        <w:rPr>
          <w:rFonts w:ascii="Garamond" w:eastAsia="Times New Roman" w:hAnsi="Garamond" w:cs="Tahoma"/>
          <w:sz w:val="22"/>
          <w:szCs w:val="22"/>
        </w:rPr>
      </w:pPr>
      <w:r w:rsidRPr="009B4D3B">
        <w:rPr>
          <w:rFonts w:ascii="Garamond" w:eastAsia="Times New Roman" w:hAnsi="Garamond" w:cs="Tahoma"/>
          <w:sz w:val="22"/>
          <w:szCs w:val="22"/>
        </w:rPr>
        <w:t xml:space="preserve">La valutazione della performance individuale del Segretario Generale, laddove </w:t>
      </w:r>
      <w:r>
        <w:rPr>
          <w:rFonts w:ascii="Garamond" w:eastAsia="Times New Roman" w:hAnsi="Garamond" w:cs="Tahoma"/>
          <w:sz w:val="22"/>
          <w:szCs w:val="22"/>
        </w:rPr>
        <w:t xml:space="preserve">a costui </w:t>
      </w:r>
      <w:r w:rsidRPr="009B4D3B">
        <w:rPr>
          <w:rFonts w:ascii="Garamond" w:eastAsia="Times New Roman" w:hAnsi="Garamond" w:cs="Tahoma"/>
          <w:sz w:val="22"/>
          <w:szCs w:val="22"/>
        </w:rPr>
        <w:t xml:space="preserve">non siano </w:t>
      </w:r>
      <w:r>
        <w:rPr>
          <w:rFonts w:ascii="Garamond" w:eastAsia="Times New Roman" w:hAnsi="Garamond" w:cs="Tahoma"/>
          <w:sz w:val="22"/>
          <w:szCs w:val="22"/>
        </w:rPr>
        <w:t xml:space="preserve">stati </w:t>
      </w:r>
      <w:r w:rsidRPr="009B4D3B">
        <w:rPr>
          <w:rFonts w:ascii="Garamond" w:eastAsia="Times New Roman" w:hAnsi="Garamond" w:cs="Tahoma"/>
          <w:sz w:val="22"/>
          <w:szCs w:val="22"/>
        </w:rPr>
        <w:t xml:space="preserve">assegnati incarichi di responsabilità dirigenziale, è collegata </w:t>
      </w:r>
      <w:r>
        <w:rPr>
          <w:rFonts w:ascii="Garamond" w:eastAsia="Times New Roman" w:hAnsi="Garamond" w:cs="Tahoma"/>
          <w:sz w:val="22"/>
          <w:szCs w:val="22"/>
        </w:rPr>
        <w:t>agli</w:t>
      </w:r>
      <w:r w:rsidRPr="009B4D3B">
        <w:rPr>
          <w:rFonts w:ascii="Garamond" w:eastAsia="Times New Roman" w:hAnsi="Garamond" w:cs="Tahoma"/>
          <w:sz w:val="22"/>
          <w:szCs w:val="22"/>
        </w:rPr>
        <w:t xml:space="preserve"> </w:t>
      </w:r>
      <w:r w:rsidRPr="00C076E0">
        <w:rPr>
          <w:rFonts w:ascii="Garamond" w:eastAsia="Times New Roman" w:hAnsi="Garamond" w:cs="Tahoma"/>
          <w:sz w:val="22"/>
          <w:szCs w:val="22"/>
        </w:rPr>
        <w:t xml:space="preserve">Obiettivi Individuali connessi alle funzioni proprie del </w:t>
      </w:r>
      <w:r>
        <w:rPr>
          <w:rFonts w:ascii="Garamond" w:eastAsia="Times New Roman" w:hAnsi="Garamond" w:cs="Tahoma"/>
          <w:sz w:val="22"/>
          <w:szCs w:val="22"/>
        </w:rPr>
        <w:t>suo ruolo</w:t>
      </w:r>
      <w:r w:rsidR="00924D0A">
        <w:rPr>
          <w:rFonts w:ascii="Garamond" w:eastAsia="Times New Roman" w:hAnsi="Garamond" w:cs="Tahoma"/>
          <w:sz w:val="22"/>
          <w:szCs w:val="22"/>
        </w:rPr>
        <w:t xml:space="preserve"> e ai comportamenti manageriali coerenti con il ruolo stesso.</w:t>
      </w:r>
      <w:r>
        <w:rPr>
          <w:rFonts w:ascii="Garamond" w:eastAsia="Times New Roman" w:hAnsi="Garamond" w:cs="Tahoma"/>
          <w:sz w:val="22"/>
          <w:szCs w:val="22"/>
        </w:rPr>
        <w:t>.</w:t>
      </w:r>
    </w:p>
    <w:p w14:paraId="4DB43D22" w14:textId="77777777" w:rsidR="00C076E0" w:rsidRPr="009F6BBD" w:rsidRDefault="00C076E0" w:rsidP="00C076E0">
      <w:pPr>
        <w:tabs>
          <w:tab w:val="left" w:pos="420"/>
        </w:tabs>
        <w:spacing w:line="276" w:lineRule="auto"/>
        <w:jc w:val="both"/>
        <w:rPr>
          <w:rFonts w:ascii="Garamond" w:eastAsia="Times New Roman" w:hAnsi="Garamond" w:cs="Tahoma"/>
          <w:sz w:val="10"/>
          <w:szCs w:val="10"/>
        </w:rPr>
      </w:pPr>
    </w:p>
    <w:p w14:paraId="169A1726" w14:textId="77777777" w:rsidR="00C076E0" w:rsidRPr="009B4D3B" w:rsidRDefault="00C076E0" w:rsidP="00C076E0">
      <w:pPr>
        <w:tabs>
          <w:tab w:val="left" w:pos="420"/>
        </w:tabs>
        <w:spacing w:line="276" w:lineRule="auto"/>
        <w:jc w:val="both"/>
        <w:rPr>
          <w:rFonts w:ascii="Garamond" w:eastAsia="Times New Roman" w:hAnsi="Garamond" w:cs="Tahoma"/>
          <w:sz w:val="22"/>
          <w:szCs w:val="22"/>
        </w:rPr>
      </w:pPr>
      <w:r w:rsidRPr="009B4D3B">
        <w:rPr>
          <w:rFonts w:ascii="Garamond" w:eastAsia="Times New Roman" w:hAnsi="Garamond" w:cs="Tahoma"/>
          <w:sz w:val="22"/>
          <w:szCs w:val="22"/>
        </w:rPr>
        <w:t>Il processo di valutazione del Segretario Generale si articola nelle seguenti fasi:</w:t>
      </w:r>
    </w:p>
    <w:p w14:paraId="3076BF75" w14:textId="77777777" w:rsidR="00C076E0" w:rsidRPr="009F6BBD" w:rsidRDefault="00C076E0" w:rsidP="00C076E0">
      <w:pPr>
        <w:tabs>
          <w:tab w:val="left" w:pos="284"/>
        </w:tabs>
        <w:spacing w:line="276" w:lineRule="auto"/>
        <w:ind w:left="284" w:right="20"/>
        <w:jc w:val="both"/>
        <w:rPr>
          <w:rFonts w:ascii="Garamond" w:eastAsia="Times New Roman" w:hAnsi="Garamond" w:cs="Tahoma"/>
          <w:sz w:val="10"/>
          <w:szCs w:val="10"/>
        </w:rPr>
      </w:pPr>
    </w:p>
    <w:p w14:paraId="569BBD40" w14:textId="1231204F" w:rsidR="00C076E0" w:rsidRPr="009B4D3B" w:rsidRDefault="00C076E0" w:rsidP="00C076E0">
      <w:pPr>
        <w:numPr>
          <w:ilvl w:val="0"/>
          <w:numId w:val="5"/>
        </w:numPr>
        <w:tabs>
          <w:tab w:val="left" w:pos="284"/>
        </w:tabs>
        <w:spacing w:line="276" w:lineRule="auto"/>
        <w:ind w:left="284" w:right="20" w:hanging="284"/>
        <w:jc w:val="both"/>
        <w:rPr>
          <w:rFonts w:ascii="Garamond" w:eastAsia="Times New Roman" w:hAnsi="Garamond" w:cs="Tahoma"/>
          <w:sz w:val="22"/>
          <w:szCs w:val="22"/>
        </w:rPr>
      </w:pPr>
      <w:r w:rsidRPr="009B4D3B">
        <w:rPr>
          <w:rFonts w:ascii="Garamond" w:eastAsia="Times New Roman" w:hAnsi="Garamond" w:cs="Tahoma"/>
          <w:sz w:val="22"/>
          <w:szCs w:val="22"/>
        </w:rPr>
        <w:t xml:space="preserve">ASSEGNAZIONE </w:t>
      </w:r>
      <w:r>
        <w:rPr>
          <w:rFonts w:ascii="Garamond" w:eastAsia="Times New Roman" w:hAnsi="Garamond" w:cs="Tahoma"/>
          <w:sz w:val="22"/>
          <w:szCs w:val="22"/>
        </w:rPr>
        <w:t>DEGLI OBIETTIVI (Entro il 31 G</w:t>
      </w:r>
      <w:r w:rsidRPr="009B4D3B">
        <w:rPr>
          <w:rFonts w:ascii="Garamond" w:eastAsia="Times New Roman" w:hAnsi="Garamond" w:cs="Tahoma"/>
          <w:sz w:val="22"/>
          <w:szCs w:val="22"/>
        </w:rPr>
        <w:t>enna</w:t>
      </w:r>
      <w:r>
        <w:rPr>
          <w:rFonts w:ascii="Garamond" w:eastAsia="Times New Roman" w:hAnsi="Garamond" w:cs="Tahoma"/>
          <w:sz w:val="22"/>
          <w:szCs w:val="22"/>
        </w:rPr>
        <w:t xml:space="preserve">io) </w:t>
      </w:r>
      <w:r w:rsidRPr="009B4D3B">
        <w:rPr>
          <w:rFonts w:ascii="Garamond" w:eastAsia="Times New Roman" w:hAnsi="Garamond" w:cs="Tahoma"/>
          <w:sz w:val="22"/>
          <w:szCs w:val="22"/>
        </w:rPr>
        <w:t>individuati dal Sindaco</w:t>
      </w:r>
      <w:bookmarkStart w:id="8" w:name="page11"/>
      <w:bookmarkEnd w:id="8"/>
      <w:r w:rsidR="00924D0A">
        <w:rPr>
          <w:rFonts w:ascii="Garamond" w:eastAsia="Times New Roman" w:hAnsi="Garamond" w:cs="Tahoma"/>
          <w:sz w:val="22"/>
          <w:szCs w:val="22"/>
        </w:rPr>
        <w:t xml:space="preserve"> con la relativa pesatura degli stessi</w:t>
      </w:r>
      <w:r w:rsidR="002A00C5">
        <w:rPr>
          <w:rFonts w:ascii="Garamond" w:eastAsia="Times New Roman" w:hAnsi="Garamond" w:cs="Tahoma"/>
          <w:sz w:val="22"/>
          <w:szCs w:val="22"/>
        </w:rPr>
        <w:t xml:space="preserve"> (</w:t>
      </w:r>
      <w:proofErr w:type="spellStart"/>
      <w:r w:rsidR="002A00C5">
        <w:rPr>
          <w:rFonts w:ascii="Garamond" w:eastAsia="Times New Roman" w:hAnsi="Garamond" w:cs="Tahoma"/>
          <w:sz w:val="22"/>
          <w:szCs w:val="22"/>
        </w:rPr>
        <w:t>max</w:t>
      </w:r>
      <w:proofErr w:type="spellEnd"/>
      <w:r w:rsidR="002A00C5">
        <w:rPr>
          <w:rFonts w:ascii="Garamond" w:eastAsia="Times New Roman" w:hAnsi="Garamond" w:cs="Tahoma"/>
          <w:sz w:val="22"/>
          <w:szCs w:val="22"/>
        </w:rPr>
        <w:t xml:space="preserve"> 2)</w:t>
      </w:r>
      <w:r>
        <w:rPr>
          <w:rFonts w:ascii="Garamond" w:eastAsia="Times New Roman" w:hAnsi="Garamond" w:cs="Tahoma"/>
          <w:sz w:val="22"/>
          <w:szCs w:val="22"/>
        </w:rPr>
        <w:t>;</w:t>
      </w:r>
    </w:p>
    <w:p w14:paraId="2FB8209C" w14:textId="031944C6" w:rsidR="00C076E0" w:rsidRPr="009B4D3B" w:rsidRDefault="00C076E0" w:rsidP="00C076E0">
      <w:pPr>
        <w:numPr>
          <w:ilvl w:val="0"/>
          <w:numId w:val="5"/>
        </w:numPr>
        <w:tabs>
          <w:tab w:val="left" w:pos="284"/>
        </w:tabs>
        <w:spacing w:line="276" w:lineRule="auto"/>
        <w:ind w:left="284" w:right="20" w:hanging="284"/>
        <w:jc w:val="both"/>
        <w:rPr>
          <w:rFonts w:ascii="Garamond" w:eastAsia="Times New Roman" w:hAnsi="Garamond" w:cs="Tahoma"/>
          <w:sz w:val="22"/>
          <w:szCs w:val="22"/>
        </w:rPr>
      </w:pPr>
      <w:r>
        <w:rPr>
          <w:rFonts w:ascii="Garamond" w:eastAsia="Times New Roman" w:hAnsi="Garamond" w:cs="Tahoma"/>
          <w:sz w:val="22"/>
          <w:szCs w:val="22"/>
        </w:rPr>
        <w:t>MONITORAGGIO (</w:t>
      </w:r>
      <w:proofErr w:type="spellStart"/>
      <w:r>
        <w:rPr>
          <w:rFonts w:ascii="Garamond" w:eastAsia="Times New Roman" w:hAnsi="Garamond" w:cs="Tahoma"/>
          <w:sz w:val="22"/>
          <w:szCs w:val="22"/>
        </w:rPr>
        <w:t>I</w:t>
      </w:r>
      <w:r w:rsidRPr="009B4D3B">
        <w:rPr>
          <w:rFonts w:ascii="Garamond" w:eastAsia="Times New Roman" w:hAnsi="Garamond" w:cs="Tahoma"/>
          <w:sz w:val="22"/>
          <w:szCs w:val="22"/>
        </w:rPr>
        <w:t>nfrannuale</w:t>
      </w:r>
      <w:proofErr w:type="spellEnd"/>
      <w:r w:rsidRPr="009B4D3B">
        <w:rPr>
          <w:rFonts w:ascii="Garamond" w:eastAsia="Times New Roman" w:hAnsi="Garamond" w:cs="Tahoma"/>
          <w:sz w:val="22"/>
          <w:szCs w:val="22"/>
        </w:rPr>
        <w:t>): eventuale revisione peri</w:t>
      </w:r>
      <w:r>
        <w:rPr>
          <w:rFonts w:ascii="Garamond" w:eastAsia="Times New Roman" w:hAnsi="Garamond" w:cs="Tahoma"/>
          <w:sz w:val="22"/>
          <w:szCs w:val="22"/>
        </w:rPr>
        <w:t>odica degli obiettivi assegnati;</w:t>
      </w:r>
    </w:p>
    <w:p w14:paraId="45C7CAC7" w14:textId="1CB19228" w:rsidR="00C076E0" w:rsidRPr="009B4D3B" w:rsidRDefault="00C076E0" w:rsidP="00C076E0">
      <w:pPr>
        <w:numPr>
          <w:ilvl w:val="0"/>
          <w:numId w:val="5"/>
        </w:numPr>
        <w:tabs>
          <w:tab w:val="left" w:pos="284"/>
        </w:tabs>
        <w:spacing w:line="276" w:lineRule="auto"/>
        <w:ind w:left="284" w:right="20" w:hanging="284"/>
        <w:jc w:val="both"/>
        <w:rPr>
          <w:rFonts w:ascii="Garamond" w:eastAsia="Times New Roman" w:hAnsi="Garamond" w:cs="Tahoma"/>
          <w:sz w:val="22"/>
          <w:szCs w:val="22"/>
        </w:rPr>
      </w:pPr>
      <w:r>
        <w:rPr>
          <w:rFonts w:ascii="Garamond" w:eastAsia="Times New Roman" w:hAnsi="Garamond" w:cs="Tahoma"/>
          <w:sz w:val="22"/>
          <w:szCs w:val="22"/>
        </w:rPr>
        <w:t>MISURAZIONE (A</w:t>
      </w:r>
      <w:r w:rsidRPr="009B4D3B">
        <w:rPr>
          <w:rFonts w:ascii="Garamond" w:eastAsia="Times New Roman" w:hAnsi="Garamond" w:cs="Tahoma"/>
          <w:sz w:val="22"/>
          <w:szCs w:val="22"/>
        </w:rPr>
        <w:t>nnuale)</w:t>
      </w:r>
      <w:r>
        <w:rPr>
          <w:rFonts w:ascii="Garamond" w:eastAsia="Times New Roman" w:hAnsi="Garamond" w:cs="Tahoma"/>
          <w:sz w:val="22"/>
          <w:szCs w:val="22"/>
        </w:rPr>
        <w:t>, attività che si fonda sulla</w:t>
      </w:r>
      <w:r w:rsidRPr="009B4D3B">
        <w:rPr>
          <w:rFonts w:ascii="Garamond" w:eastAsia="Times New Roman" w:hAnsi="Garamond" w:cs="Tahoma"/>
          <w:sz w:val="22"/>
          <w:szCs w:val="22"/>
        </w:rPr>
        <w:t xml:space="preserve"> </w:t>
      </w:r>
      <w:r>
        <w:rPr>
          <w:rFonts w:ascii="Garamond" w:eastAsia="Times New Roman" w:hAnsi="Garamond" w:cs="Tahoma"/>
          <w:sz w:val="22"/>
          <w:szCs w:val="22"/>
        </w:rPr>
        <w:t xml:space="preserve">relazione di rendicontazione, </w:t>
      </w:r>
      <w:r w:rsidRPr="009B4D3B">
        <w:rPr>
          <w:rFonts w:ascii="Garamond" w:eastAsia="Times New Roman" w:hAnsi="Garamond" w:cs="Tahoma"/>
          <w:sz w:val="22"/>
          <w:szCs w:val="22"/>
        </w:rPr>
        <w:t>pr</w:t>
      </w:r>
      <w:r>
        <w:rPr>
          <w:rFonts w:ascii="Garamond" w:eastAsia="Times New Roman" w:hAnsi="Garamond" w:cs="Tahoma"/>
          <w:sz w:val="22"/>
          <w:szCs w:val="22"/>
        </w:rPr>
        <w:t xml:space="preserve">odotta dal Segretario Generale </w:t>
      </w:r>
      <w:r w:rsidRPr="009B4D3B">
        <w:rPr>
          <w:rFonts w:ascii="Garamond" w:eastAsia="Times New Roman" w:hAnsi="Garamond" w:cs="Tahoma"/>
          <w:sz w:val="22"/>
          <w:szCs w:val="22"/>
        </w:rPr>
        <w:t>con l’eventuale supporto della STP.</w:t>
      </w:r>
    </w:p>
    <w:p w14:paraId="1CBB006C" w14:textId="542E5BC3" w:rsidR="00C076E0" w:rsidRDefault="00C076E0" w:rsidP="00C076E0">
      <w:pPr>
        <w:numPr>
          <w:ilvl w:val="0"/>
          <w:numId w:val="5"/>
        </w:numPr>
        <w:tabs>
          <w:tab w:val="left" w:pos="284"/>
        </w:tabs>
        <w:spacing w:line="276" w:lineRule="auto"/>
        <w:ind w:left="284" w:hanging="284"/>
        <w:jc w:val="both"/>
        <w:rPr>
          <w:rFonts w:ascii="Garamond" w:eastAsia="Times New Roman" w:hAnsi="Garamond" w:cs="Tahoma"/>
          <w:sz w:val="22"/>
          <w:szCs w:val="22"/>
        </w:rPr>
      </w:pPr>
      <w:r w:rsidRPr="00262A57">
        <w:rPr>
          <w:rFonts w:ascii="Garamond" w:eastAsia="Times New Roman" w:hAnsi="Garamond" w:cs="Tahoma"/>
          <w:sz w:val="22"/>
          <w:szCs w:val="22"/>
        </w:rPr>
        <w:t xml:space="preserve">VALUTAZIONE: </w:t>
      </w:r>
      <w:r>
        <w:rPr>
          <w:rFonts w:ascii="Garamond" w:eastAsia="Times New Roman" w:hAnsi="Garamond" w:cs="Tahoma"/>
          <w:sz w:val="22"/>
          <w:szCs w:val="22"/>
        </w:rPr>
        <w:t xml:space="preserve">tale attività di valutazione della </w:t>
      </w:r>
      <w:r w:rsidRPr="00262A57">
        <w:rPr>
          <w:rFonts w:ascii="Garamond" w:eastAsia="Times New Roman" w:hAnsi="Garamond" w:cs="Tahoma"/>
          <w:sz w:val="22"/>
          <w:szCs w:val="22"/>
        </w:rPr>
        <w:t>performance individuale</w:t>
      </w:r>
      <w:r>
        <w:rPr>
          <w:rFonts w:ascii="Garamond" w:eastAsia="Times New Roman" w:hAnsi="Garamond" w:cs="Tahoma"/>
          <w:sz w:val="22"/>
          <w:szCs w:val="22"/>
        </w:rPr>
        <w:t xml:space="preserve"> viene attuata</w:t>
      </w:r>
      <w:r w:rsidRPr="00262A57">
        <w:rPr>
          <w:rFonts w:ascii="Garamond" w:eastAsia="Times New Roman" w:hAnsi="Garamond" w:cs="Tahoma"/>
          <w:sz w:val="22"/>
          <w:szCs w:val="22"/>
        </w:rPr>
        <w:t xml:space="preserve"> </w:t>
      </w:r>
      <w:r>
        <w:rPr>
          <w:rFonts w:ascii="Garamond" w:eastAsia="Times New Roman" w:hAnsi="Garamond" w:cs="Tahoma"/>
          <w:sz w:val="22"/>
          <w:szCs w:val="22"/>
        </w:rPr>
        <w:t xml:space="preserve">dal </w:t>
      </w:r>
      <w:r w:rsidRPr="00262A57">
        <w:rPr>
          <w:rFonts w:ascii="Garamond" w:eastAsia="Times New Roman" w:hAnsi="Garamond" w:cs="Tahoma"/>
          <w:sz w:val="22"/>
          <w:szCs w:val="22"/>
        </w:rPr>
        <w:t>Sindaco, con il supporto dell’OIV</w:t>
      </w:r>
      <w:r>
        <w:rPr>
          <w:rFonts w:ascii="Garamond" w:eastAsia="Times New Roman" w:hAnsi="Garamond" w:cs="Tahoma"/>
          <w:sz w:val="22"/>
          <w:szCs w:val="22"/>
        </w:rPr>
        <w:t>.</w:t>
      </w:r>
    </w:p>
    <w:p w14:paraId="01438A28" w14:textId="77777777" w:rsidR="0005268D" w:rsidRDefault="0005268D" w:rsidP="00C076E0">
      <w:pPr>
        <w:tabs>
          <w:tab w:val="left" w:pos="284"/>
        </w:tabs>
        <w:spacing w:line="276" w:lineRule="auto"/>
        <w:jc w:val="both"/>
        <w:rPr>
          <w:rFonts w:ascii="Garamond" w:eastAsia="Times New Roman" w:hAnsi="Garamond" w:cs="Tahoma"/>
          <w:sz w:val="22"/>
          <w:szCs w:val="22"/>
        </w:rPr>
      </w:pPr>
    </w:p>
    <w:p w14:paraId="4D0BF7B1" w14:textId="0E1323FD" w:rsidR="00C076E0" w:rsidRDefault="0005268D" w:rsidP="00C076E0">
      <w:pPr>
        <w:tabs>
          <w:tab w:val="left" w:pos="284"/>
        </w:tabs>
        <w:spacing w:line="276" w:lineRule="auto"/>
        <w:jc w:val="both"/>
        <w:rPr>
          <w:rFonts w:ascii="Garamond" w:eastAsia="Times New Roman" w:hAnsi="Garamond" w:cs="Tahoma"/>
          <w:sz w:val="22"/>
          <w:szCs w:val="22"/>
        </w:rPr>
      </w:pPr>
      <w:r>
        <w:rPr>
          <w:rFonts w:ascii="Garamond" w:eastAsia="Times New Roman" w:hAnsi="Garamond" w:cs="Tahoma"/>
          <w:sz w:val="22"/>
          <w:szCs w:val="22"/>
        </w:rPr>
        <w:t xml:space="preserve">In ogni caso, stante la particolare funzione del Segretario  Generale all’interno dell’Ente, i  tempi e le modalità tecniche di valutazione dello stesso Segretario Generale saranno definiti </w:t>
      </w:r>
      <w:r w:rsidR="00857A6C">
        <w:rPr>
          <w:rFonts w:ascii="Garamond" w:eastAsia="Times New Roman" w:hAnsi="Garamond" w:cs="Tahoma"/>
          <w:sz w:val="22"/>
          <w:szCs w:val="22"/>
        </w:rPr>
        <w:t>con apposito Decreto Sindacale.</w:t>
      </w:r>
    </w:p>
    <w:p w14:paraId="1717C061" w14:textId="636A19A3" w:rsidR="0005268D" w:rsidRPr="009B4D3B" w:rsidRDefault="0005268D" w:rsidP="00C076E0">
      <w:pPr>
        <w:tabs>
          <w:tab w:val="left" w:pos="284"/>
        </w:tabs>
        <w:spacing w:line="276" w:lineRule="auto"/>
        <w:jc w:val="both"/>
        <w:rPr>
          <w:rFonts w:ascii="Garamond" w:eastAsia="Times New Roman" w:hAnsi="Garamond" w:cs="Tahoma"/>
          <w:sz w:val="22"/>
          <w:szCs w:val="22"/>
        </w:rPr>
      </w:pPr>
    </w:p>
    <w:p w14:paraId="198380DD" w14:textId="77777777" w:rsidR="0005268D" w:rsidRDefault="00C076E0" w:rsidP="0005268D">
      <w:pPr>
        <w:tabs>
          <w:tab w:val="left" w:pos="284"/>
        </w:tabs>
        <w:spacing w:line="276" w:lineRule="auto"/>
        <w:jc w:val="both"/>
        <w:rPr>
          <w:rFonts w:ascii="Garamond" w:eastAsia="Times New Roman" w:hAnsi="Garamond" w:cs="Tahoma"/>
          <w:sz w:val="22"/>
          <w:szCs w:val="22"/>
        </w:rPr>
      </w:pPr>
      <w:r>
        <w:rPr>
          <w:rFonts w:ascii="Garamond" w:eastAsia="Times New Roman" w:hAnsi="Garamond" w:cs="Tahoma"/>
          <w:sz w:val="22"/>
          <w:szCs w:val="22"/>
        </w:rPr>
        <w:t>Inoltre, l</w:t>
      </w:r>
      <w:r w:rsidRPr="009B4D3B">
        <w:rPr>
          <w:rFonts w:ascii="Garamond" w:eastAsia="Times New Roman" w:hAnsi="Garamond" w:cs="Tahoma"/>
          <w:sz w:val="22"/>
          <w:szCs w:val="22"/>
        </w:rPr>
        <w:t>addove il Segretario generale ricopra ulteriori</w:t>
      </w:r>
      <w:r>
        <w:rPr>
          <w:rFonts w:ascii="Garamond" w:eastAsia="Times New Roman" w:hAnsi="Garamond" w:cs="Tahoma"/>
          <w:sz w:val="22"/>
          <w:szCs w:val="22"/>
        </w:rPr>
        <w:t xml:space="preserve"> ruoli di</w:t>
      </w:r>
      <w:r w:rsidRPr="009B4D3B">
        <w:rPr>
          <w:rFonts w:ascii="Garamond" w:eastAsia="Times New Roman" w:hAnsi="Garamond" w:cs="Tahoma"/>
          <w:sz w:val="22"/>
          <w:szCs w:val="22"/>
        </w:rPr>
        <w:t xml:space="preserve"> responsabilità dirigenziali, la valutazione dello stesso sarà integrata dalle risultanze del processo di misurazione degli obi</w:t>
      </w:r>
      <w:r w:rsidR="0005268D">
        <w:rPr>
          <w:rFonts w:ascii="Garamond" w:eastAsia="Times New Roman" w:hAnsi="Garamond" w:cs="Tahoma"/>
          <w:sz w:val="22"/>
          <w:szCs w:val="22"/>
        </w:rPr>
        <w:t>ettivi organizzativi assegnati e il</w:t>
      </w:r>
      <w:r w:rsidRPr="009B4D3B">
        <w:rPr>
          <w:rFonts w:ascii="Garamond" w:eastAsia="Times New Roman" w:hAnsi="Garamond" w:cs="Tahoma"/>
          <w:sz w:val="22"/>
          <w:szCs w:val="22"/>
        </w:rPr>
        <w:t xml:space="preserve"> processo di valutazione specifico seguirà l</w:t>
      </w:r>
      <w:r w:rsidR="001520A2">
        <w:rPr>
          <w:rFonts w:ascii="Garamond" w:eastAsia="Times New Roman" w:hAnsi="Garamond" w:cs="Tahoma"/>
          <w:sz w:val="22"/>
          <w:szCs w:val="22"/>
        </w:rPr>
        <w:t>a disciplina prevista all’art. 7</w:t>
      </w:r>
      <w:r w:rsidRPr="009B4D3B">
        <w:rPr>
          <w:rFonts w:ascii="Garamond" w:eastAsia="Times New Roman" w:hAnsi="Garamond" w:cs="Tahoma"/>
          <w:sz w:val="22"/>
          <w:szCs w:val="22"/>
        </w:rPr>
        <w:t xml:space="preserve"> per i dirigenti di struttura organizzativa.</w:t>
      </w:r>
    </w:p>
    <w:p w14:paraId="67EC7D90" w14:textId="4F417971" w:rsidR="0005268D" w:rsidRPr="009B4D3B" w:rsidRDefault="00C076E0" w:rsidP="0005268D">
      <w:pPr>
        <w:tabs>
          <w:tab w:val="left" w:pos="284"/>
        </w:tabs>
        <w:spacing w:line="276" w:lineRule="auto"/>
        <w:jc w:val="both"/>
        <w:rPr>
          <w:rFonts w:ascii="Garamond" w:eastAsia="Times New Roman" w:hAnsi="Garamond" w:cs="Tahoma"/>
          <w:sz w:val="22"/>
          <w:szCs w:val="22"/>
        </w:rPr>
      </w:pPr>
      <w:r w:rsidRPr="009B4D3B">
        <w:rPr>
          <w:rFonts w:ascii="Garamond" w:eastAsia="Times New Roman" w:hAnsi="Garamond" w:cs="Tahoma"/>
          <w:sz w:val="22"/>
          <w:szCs w:val="22"/>
        </w:rPr>
        <w:t xml:space="preserve"> </w:t>
      </w:r>
      <w:r w:rsidR="0005268D">
        <w:rPr>
          <w:rFonts w:ascii="Garamond" w:eastAsia="Times New Roman" w:hAnsi="Garamond" w:cs="Tahoma"/>
          <w:sz w:val="22"/>
          <w:szCs w:val="22"/>
        </w:rPr>
        <w:t>In tal caso, è prevista una</w:t>
      </w:r>
      <w:r w:rsidR="0005268D" w:rsidRPr="009B4D3B">
        <w:rPr>
          <w:rFonts w:ascii="Garamond" w:eastAsia="Times New Roman" w:hAnsi="Garamond" w:cs="Tahoma"/>
          <w:sz w:val="22"/>
          <w:szCs w:val="22"/>
        </w:rPr>
        <w:t xml:space="preserve"> maggiorazione della retribuzione di risultato per gli incarichi ad interim nella misura massima del 50% di quella prevista per il servizio retto ad interim.</w:t>
      </w:r>
    </w:p>
    <w:p w14:paraId="5F2A0D94" w14:textId="18D8AFA1" w:rsidR="00C076E0" w:rsidRPr="009B4D3B" w:rsidRDefault="00C076E0" w:rsidP="00C076E0">
      <w:pPr>
        <w:tabs>
          <w:tab w:val="left" w:pos="284"/>
        </w:tabs>
        <w:spacing w:line="276" w:lineRule="auto"/>
        <w:jc w:val="both"/>
        <w:rPr>
          <w:rFonts w:ascii="Garamond" w:eastAsia="Times New Roman" w:hAnsi="Garamond" w:cs="Tahoma"/>
          <w:sz w:val="22"/>
          <w:szCs w:val="22"/>
        </w:rPr>
      </w:pPr>
    </w:p>
    <w:p w14:paraId="48B4EC9A" w14:textId="73106880" w:rsidR="007F752F" w:rsidRPr="009B4D3B" w:rsidRDefault="007F752F" w:rsidP="00906FAB">
      <w:pPr>
        <w:spacing w:line="276" w:lineRule="auto"/>
        <w:jc w:val="both"/>
        <w:rPr>
          <w:rFonts w:ascii="Garamond" w:eastAsia="Times New Roman" w:hAnsi="Garamond" w:cs="Tahoma"/>
          <w:b/>
          <w:bCs/>
          <w:color w:val="365F91" w:themeColor="accent1" w:themeShade="BF"/>
          <w:sz w:val="22"/>
          <w:szCs w:val="22"/>
        </w:rPr>
      </w:pPr>
      <w:r w:rsidRPr="009B4D3B">
        <w:rPr>
          <w:rFonts w:ascii="Garamond" w:eastAsia="Times New Roman" w:hAnsi="Garamond" w:cs="Tahoma"/>
          <w:sz w:val="22"/>
          <w:szCs w:val="22"/>
        </w:rPr>
        <w:br w:type="page"/>
      </w:r>
    </w:p>
    <w:p w14:paraId="70F4F5B2" w14:textId="18BBF089" w:rsidR="00A47F0F" w:rsidRPr="00C076E0" w:rsidRDefault="006C2EB9" w:rsidP="00C076E0">
      <w:pPr>
        <w:pStyle w:val="Titolo1"/>
        <w:rPr>
          <w:rFonts w:ascii="Garamond" w:eastAsia="Times New Roman" w:hAnsi="Garamond"/>
          <w:sz w:val="22"/>
          <w:szCs w:val="22"/>
        </w:rPr>
      </w:pPr>
      <w:bookmarkStart w:id="9" w:name="page8"/>
      <w:bookmarkStart w:id="10" w:name="_Toc11676048"/>
      <w:bookmarkEnd w:id="9"/>
      <w:r w:rsidRPr="00C076E0">
        <w:rPr>
          <w:rFonts w:ascii="Garamond" w:eastAsia="Times New Roman" w:hAnsi="Garamond"/>
          <w:sz w:val="22"/>
          <w:szCs w:val="22"/>
        </w:rPr>
        <w:lastRenderedPageBreak/>
        <w:t xml:space="preserve">Art. </w:t>
      </w:r>
      <w:r w:rsidR="00972330">
        <w:rPr>
          <w:rFonts w:ascii="Garamond" w:eastAsia="Times New Roman" w:hAnsi="Garamond"/>
          <w:sz w:val="22"/>
          <w:szCs w:val="22"/>
        </w:rPr>
        <w:t>7</w:t>
      </w:r>
      <w:r w:rsidR="00584BA2" w:rsidRPr="00C076E0">
        <w:rPr>
          <w:rFonts w:ascii="Garamond" w:eastAsia="Times New Roman" w:hAnsi="Garamond"/>
          <w:sz w:val="22"/>
          <w:szCs w:val="22"/>
        </w:rPr>
        <w:t xml:space="preserve"> </w:t>
      </w:r>
      <w:r w:rsidR="009F6BBD">
        <w:rPr>
          <w:rFonts w:ascii="Garamond" w:eastAsia="Times New Roman" w:hAnsi="Garamond"/>
          <w:sz w:val="22"/>
          <w:szCs w:val="22"/>
        </w:rPr>
        <w:t xml:space="preserve">- </w:t>
      </w:r>
      <w:r w:rsidRPr="00C076E0">
        <w:rPr>
          <w:rFonts w:ascii="Garamond" w:eastAsia="Times New Roman" w:hAnsi="Garamond"/>
          <w:sz w:val="22"/>
          <w:szCs w:val="22"/>
        </w:rPr>
        <w:t>La valutazione del</w:t>
      </w:r>
      <w:r w:rsidR="00972330">
        <w:rPr>
          <w:rFonts w:ascii="Garamond" w:eastAsia="Times New Roman" w:hAnsi="Garamond"/>
          <w:sz w:val="22"/>
          <w:szCs w:val="22"/>
        </w:rPr>
        <w:t>la performance individuale del P</w:t>
      </w:r>
      <w:r w:rsidRPr="00C076E0">
        <w:rPr>
          <w:rFonts w:ascii="Garamond" w:eastAsia="Times New Roman" w:hAnsi="Garamond"/>
          <w:sz w:val="22"/>
          <w:szCs w:val="22"/>
        </w:rPr>
        <w:t>ersonale dirigente</w:t>
      </w:r>
      <w:bookmarkEnd w:id="10"/>
    </w:p>
    <w:p w14:paraId="0082A8DA" w14:textId="77777777" w:rsidR="00A47F0F" w:rsidRPr="00C076E0" w:rsidRDefault="00A47F0F" w:rsidP="00906FAB">
      <w:pPr>
        <w:spacing w:line="276" w:lineRule="auto"/>
        <w:jc w:val="both"/>
        <w:rPr>
          <w:rFonts w:ascii="Garamond" w:eastAsia="Times New Roman" w:hAnsi="Garamond" w:cs="Tahoma"/>
          <w:sz w:val="10"/>
          <w:szCs w:val="10"/>
        </w:rPr>
      </w:pPr>
    </w:p>
    <w:p w14:paraId="2F9457FD" w14:textId="672303DD" w:rsidR="00A47F0F" w:rsidRPr="009B4D3B" w:rsidRDefault="006C2EB9" w:rsidP="00906FAB">
      <w:pPr>
        <w:tabs>
          <w:tab w:val="left" w:pos="420"/>
        </w:tabs>
        <w:spacing w:line="276" w:lineRule="auto"/>
        <w:jc w:val="both"/>
        <w:rPr>
          <w:rFonts w:ascii="Garamond" w:eastAsia="Times New Roman" w:hAnsi="Garamond" w:cs="Tahoma"/>
          <w:sz w:val="22"/>
          <w:szCs w:val="22"/>
        </w:rPr>
      </w:pPr>
      <w:r w:rsidRPr="009B4D3B">
        <w:rPr>
          <w:rFonts w:ascii="Garamond" w:eastAsia="Times New Roman" w:hAnsi="Garamond" w:cs="Tahoma"/>
          <w:sz w:val="22"/>
          <w:szCs w:val="22"/>
        </w:rPr>
        <w:t>La valutazione della performance individuale dei di</w:t>
      </w:r>
      <w:r w:rsidR="008A0BE6" w:rsidRPr="009B4D3B">
        <w:rPr>
          <w:rFonts w:ascii="Garamond" w:eastAsia="Times New Roman" w:hAnsi="Garamond" w:cs="Tahoma"/>
          <w:sz w:val="22"/>
          <w:szCs w:val="22"/>
        </w:rPr>
        <w:t xml:space="preserve">rigenti di </w:t>
      </w:r>
      <w:r w:rsidR="00262A57">
        <w:rPr>
          <w:rFonts w:ascii="Garamond" w:eastAsia="Times New Roman" w:hAnsi="Garamond" w:cs="Tahoma"/>
          <w:sz w:val="22"/>
          <w:szCs w:val="22"/>
        </w:rPr>
        <w:t>settore</w:t>
      </w:r>
      <w:r w:rsidR="008A0BE6" w:rsidRPr="009B4D3B">
        <w:rPr>
          <w:rFonts w:ascii="Garamond" w:eastAsia="Times New Roman" w:hAnsi="Garamond" w:cs="Tahoma"/>
          <w:sz w:val="22"/>
          <w:szCs w:val="22"/>
        </w:rPr>
        <w:t xml:space="preserve"> è collegata a</w:t>
      </w:r>
      <w:r w:rsidR="00F247E3" w:rsidRPr="009B4D3B">
        <w:rPr>
          <w:rFonts w:ascii="Garamond" w:eastAsia="Times New Roman" w:hAnsi="Garamond" w:cs="Tahoma"/>
          <w:sz w:val="22"/>
          <w:szCs w:val="22"/>
        </w:rPr>
        <w:t xml:space="preserve"> </w:t>
      </w:r>
      <w:r w:rsidR="00C076E0">
        <w:rPr>
          <w:rFonts w:ascii="Garamond" w:eastAsia="Times New Roman" w:hAnsi="Garamond" w:cs="Tahoma"/>
          <w:sz w:val="22"/>
          <w:szCs w:val="22"/>
        </w:rPr>
        <w:t>tre</w:t>
      </w:r>
      <w:r w:rsidR="00F247E3" w:rsidRPr="009B4D3B">
        <w:rPr>
          <w:rFonts w:ascii="Garamond" w:eastAsia="Times New Roman" w:hAnsi="Garamond" w:cs="Tahoma"/>
          <w:sz w:val="22"/>
          <w:szCs w:val="22"/>
        </w:rPr>
        <w:t xml:space="preserve"> dimensioni valutative</w:t>
      </w:r>
      <w:r w:rsidR="008A0BE6" w:rsidRPr="009B4D3B">
        <w:rPr>
          <w:rFonts w:ascii="Garamond" w:eastAsia="Times New Roman" w:hAnsi="Garamond" w:cs="Tahoma"/>
          <w:sz w:val="22"/>
          <w:szCs w:val="22"/>
        </w:rPr>
        <w:t>:</w:t>
      </w:r>
    </w:p>
    <w:p w14:paraId="69003F81" w14:textId="4C4D032A" w:rsidR="008A0BE6" w:rsidRPr="009B4D3B" w:rsidRDefault="00C076E0" w:rsidP="00906FAB">
      <w:pPr>
        <w:pStyle w:val="Paragrafoelenco"/>
        <w:numPr>
          <w:ilvl w:val="0"/>
          <w:numId w:val="29"/>
        </w:numPr>
        <w:tabs>
          <w:tab w:val="left" w:pos="1242"/>
        </w:tabs>
        <w:spacing w:line="276" w:lineRule="auto"/>
        <w:jc w:val="both"/>
        <w:rPr>
          <w:rFonts w:ascii="Garamond" w:eastAsia="Times New Roman" w:hAnsi="Garamond" w:cs="Tahoma"/>
          <w:sz w:val="22"/>
          <w:szCs w:val="22"/>
        </w:rPr>
      </w:pPr>
      <w:r>
        <w:rPr>
          <w:rFonts w:ascii="Garamond" w:eastAsia="Times New Roman" w:hAnsi="Garamond" w:cs="Tahoma"/>
          <w:sz w:val="22"/>
          <w:szCs w:val="22"/>
        </w:rPr>
        <w:t xml:space="preserve">La </w:t>
      </w:r>
      <w:r w:rsidR="008A0BE6" w:rsidRPr="009B4D3B">
        <w:rPr>
          <w:rFonts w:ascii="Garamond" w:eastAsia="Times New Roman" w:hAnsi="Garamond" w:cs="Tahoma"/>
          <w:sz w:val="22"/>
          <w:szCs w:val="22"/>
        </w:rPr>
        <w:t>Performance Istituzionale</w:t>
      </w:r>
      <w:r>
        <w:rPr>
          <w:rFonts w:ascii="Garamond" w:eastAsia="Times New Roman" w:hAnsi="Garamond" w:cs="Tahoma"/>
          <w:sz w:val="22"/>
          <w:szCs w:val="22"/>
        </w:rPr>
        <w:t>,</w:t>
      </w:r>
      <w:r w:rsidR="00F22F4B" w:rsidRPr="009B4D3B">
        <w:rPr>
          <w:rFonts w:ascii="Garamond" w:eastAsia="Times New Roman" w:hAnsi="Garamond" w:cs="Tahoma"/>
          <w:sz w:val="22"/>
          <w:szCs w:val="22"/>
        </w:rPr>
        <w:t xml:space="preserve"> determinata dalla misurazione del grado di raggiungimento degli obiettivi </w:t>
      </w:r>
      <w:r w:rsidR="00262A57">
        <w:rPr>
          <w:rFonts w:ascii="Garamond" w:eastAsia="Times New Roman" w:hAnsi="Garamond" w:cs="Tahoma"/>
          <w:sz w:val="22"/>
          <w:szCs w:val="22"/>
        </w:rPr>
        <w:t>istituzionali</w:t>
      </w:r>
      <w:r w:rsidR="00334B56" w:rsidRPr="009B4D3B">
        <w:rPr>
          <w:rFonts w:ascii="Garamond" w:eastAsia="Times New Roman" w:hAnsi="Garamond" w:cs="Tahoma"/>
          <w:sz w:val="22"/>
          <w:szCs w:val="22"/>
        </w:rPr>
        <w:t xml:space="preserve"> (peso </w:t>
      </w:r>
      <w:r w:rsidR="005F4E24" w:rsidRPr="009B4D3B">
        <w:rPr>
          <w:rFonts w:ascii="Garamond" w:eastAsia="Times New Roman" w:hAnsi="Garamond" w:cs="Tahoma"/>
          <w:sz w:val="22"/>
          <w:szCs w:val="22"/>
        </w:rPr>
        <w:t>1</w:t>
      </w:r>
      <w:r w:rsidR="00262A57">
        <w:rPr>
          <w:rFonts w:ascii="Garamond" w:eastAsia="Times New Roman" w:hAnsi="Garamond" w:cs="Tahoma"/>
          <w:sz w:val="22"/>
          <w:szCs w:val="22"/>
        </w:rPr>
        <w:t>5</w:t>
      </w:r>
      <w:r w:rsidR="00334B56" w:rsidRPr="009B4D3B">
        <w:rPr>
          <w:rFonts w:ascii="Garamond" w:eastAsia="Times New Roman" w:hAnsi="Garamond" w:cs="Tahoma"/>
          <w:sz w:val="22"/>
          <w:szCs w:val="22"/>
        </w:rPr>
        <w:t>%)</w:t>
      </w:r>
      <w:r>
        <w:rPr>
          <w:rFonts w:ascii="Garamond" w:eastAsia="Times New Roman" w:hAnsi="Garamond" w:cs="Tahoma"/>
          <w:sz w:val="22"/>
          <w:szCs w:val="22"/>
        </w:rPr>
        <w:t>;</w:t>
      </w:r>
    </w:p>
    <w:p w14:paraId="49911EDA" w14:textId="417F31AF" w:rsidR="008A0BE6" w:rsidRPr="009B4D3B" w:rsidRDefault="00C076E0" w:rsidP="00906FAB">
      <w:pPr>
        <w:pStyle w:val="Paragrafoelenco"/>
        <w:numPr>
          <w:ilvl w:val="0"/>
          <w:numId w:val="29"/>
        </w:numPr>
        <w:tabs>
          <w:tab w:val="left" w:pos="1242"/>
        </w:tabs>
        <w:spacing w:line="276" w:lineRule="auto"/>
        <w:jc w:val="both"/>
        <w:rPr>
          <w:rFonts w:ascii="Garamond" w:eastAsia="Times New Roman" w:hAnsi="Garamond" w:cs="Tahoma"/>
          <w:sz w:val="22"/>
          <w:szCs w:val="22"/>
        </w:rPr>
      </w:pPr>
      <w:r>
        <w:rPr>
          <w:rFonts w:ascii="Garamond" w:eastAsia="Times New Roman" w:hAnsi="Garamond" w:cs="Tahoma"/>
          <w:sz w:val="22"/>
          <w:szCs w:val="22"/>
        </w:rPr>
        <w:t xml:space="preserve">La </w:t>
      </w:r>
      <w:r w:rsidR="008A0BE6" w:rsidRPr="009B4D3B">
        <w:rPr>
          <w:rFonts w:ascii="Garamond" w:eastAsia="Times New Roman" w:hAnsi="Garamond" w:cs="Tahoma"/>
          <w:sz w:val="22"/>
          <w:szCs w:val="22"/>
        </w:rPr>
        <w:t xml:space="preserve">Performance Organizzativa della </w:t>
      </w:r>
      <w:r w:rsidR="00F22F4B" w:rsidRPr="009B4D3B">
        <w:rPr>
          <w:rFonts w:ascii="Garamond" w:eastAsia="Times New Roman" w:hAnsi="Garamond" w:cs="Tahoma"/>
          <w:sz w:val="22"/>
          <w:szCs w:val="22"/>
        </w:rPr>
        <w:t>s</w:t>
      </w:r>
      <w:r w:rsidR="008A0BE6" w:rsidRPr="009B4D3B">
        <w:rPr>
          <w:rFonts w:ascii="Garamond" w:eastAsia="Times New Roman" w:hAnsi="Garamond" w:cs="Tahoma"/>
          <w:sz w:val="22"/>
          <w:szCs w:val="22"/>
        </w:rPr>
        <w:t>truttura di diretta responsabilità</w:t>
      </w:r>
      <w:r w:rsidR="00334B56" w:rsidRPr="009B4D3B">
        <w:rPr>
          <w:rFonts w:ascii="Garamond" w:eastAsia="Times New Roman" w:hAnsi="Garamond" w:cs="Tahoma"/>
          <w:sz w:val="22"/>
          <w:szCs w:val="22"/>
        </w:rPr>
        <w:t xml:space="preserve"> (peso </w:t>
      </w:r>
      <w:r w:rsidR="00262A57">
        <w:rPr>
          <w:rFonts w:ascii="Garamond" w:eastAsia="Times New Roman" w:hAnsi="Garamond" w:cs="Tahoma"/>
          <w:sz w:val="22"/>
          <w:szCs w:val="22"/>
        </w:rPr>
        <w:t>60</w:t>
      </w:r>
      <w:r w:rsidR="00334B56" w:rsidRPr="009B4D3B">
        <w:rPr>
          <w:rFonts w:ascii="Garamond" w:eastAsia="Times New Roman" w:hAnsi="Garamond" w:cs="Tahoma"/>
          <w:sz w:val="22"/>
          <w:szCs w:val="22"/>
        </w:rPr>
        <w:t>%)</w:t>
      </w:r>
      <w:r>
        <w:rPr>
          <w:rFonts w:ascii="Garamond" w:eastAsia="Times New Roman" w:hAnsi="Garamond" w:cs="Tahoma"/>
          <w:sz w:val="22"/>
          <w:szCs w:val="22"/>
        </w:rPr>
        <w:t>;</w:t>
      </w:r>
    </w:p>
    <w:p w14:paraId="05605EF4" w14:textId="4945FD5B" w:rsidR="008A0BE6" w:rsidRPr="009B4D3B" w:rsidRDefault="00C076E0" w:rsidP="00906FAB">
      <w:pPr>
        <w:pStyle w:val="Paragrafoelenco"/>
        <w:numPr>
          <w:ilvl w:val="0"/>
          <w:numId w:val="29"/>
        </w:numPr>
        <w:tabs>
          <w:tab w:val="left" w:pos="1242"/>
        </w:tabs>
        <w:spacing w:line="276" w:lineRule="auto"/>
        <w:jc w:val="both"/>
        <w:rPr>
          <w:rFonts w:ascii="Garamond" w:eastAsia="Times New Roman" w:hAnsi="Garamond" w:cs="Tahoma"/>
          <w:sz w:val="22"/>
          <w:szCs w:val="22"/>
        </w:rPr>
      </w:pPr>
      <w:r>
        <w:rPr>
          <w:rFonts w:ascii="Garamond" w:eastAsia="Times New Roman" w:hAnsi="Garamond" w:cs="Tahoma"/>
          <w:sz w:val="22"/>
          <w:szCs w:val="22"/>
        </w:rPr>
        <w:t xml:space="preserve">La Valutazione delle </w:t>
      </w:r>
      <w:r w:rsidR="008A0BE6" w:rsidRPr="009B4D3B">
        <w:rPr>
          <w:rFonts w:ascii="Garamond" w:eastAsia="Times New Roman" w:hAnsi="Garamond" w:cs="Tahoma"/>
          <w:sz w:val="22"/>
          <w:szCs w:val="22"/>
        </w:rPr>
        <w:t>Competenze e</w:t>
      </w:r>
      <w:r>
        <w:rPr>
          <w:rFonts w:ascii="Garamond" w:eastAsia="Times New Roman" w:hAnsi="Garamond" w:cs="Tahoma"/>
          <w:sz w:val="22"/>
          <w:szCs w:val="22"/>
        </w:rPr>
        <w:t xml:space="preserve"> dei</w:t>
      </w:r>
      <w:r w:rsidR="008A0BE6" w:rsidRPr="009B4D3B">
        <w:rPr>
          <w:rFonts w:ascii="Garamond" w:eastAsia="Times New Roman" w:hAnsi="Garamond" w:cs="Tahoma"/>
          <w:sz w:val="22"/>
          <w:szCs w:val="22"/>
        </w:rPr>
        <w:t xml:space="preserve"> Comportamenti Organizzativi</w:t>
      </w:r>
      <w:r>
        <w:rPr>
          <w:rFonts w:ascii="Garamond" w:eastAsia="Times New Roman" w:hAnsi="Garamond" w:cs="Tahoma"/>
          <w:sz w:val="22"/>
          <w:szCs w:val="22"/>
        </w:rPr>
        <w:t xml:space="preserve">, ponendo </w:t>
      </w:r>
      <w:r w:rsidR="008A0BE6" w:rsidRPr="009B4D3B">
        <w:rPr>
          <w:rFonts w:ascii="Garamond" w:eastAsia="Times New Roman" w:hAnsi="Garamond" w:cs="Tahoma"/>
          <w:sz w:val="22"/>
          <w:szCs w:val="22"/>
        </w:rPr>
        <w:t xml:space="preserve">specifica attenzione alla capacità di valutazione </w:t>
      </w:r>
      <w:r w:rsidR="006E5EA1" w:rsidRPr="009B4D3B">
        <w:rPr>
          <w:rFonts w:ascii="Garamond" w:eastAsia="Times New Roman" w:hAnsi="Garamond" w:cs="Tahoma"/>
          <w:sz w:val="22"/>
          <w:szCs w:val="22"/>
        </w:rPr>
        <w:t xml:space="preserve">e </w:t>
      </w:r>
      <w:r w:rsidR="00F94D0C" w:rsidRPr="009B4D3B">
        <w:rPr>
          <w:rFonts w:ascii="Garamond" w:eastAsia="Times New Roman" w:hAnsi="Garamond" w:cs="Tahoma"/>
          <w:sz w:val="22"/>
          <w:szCs w:val="22"/>
        </w:rPr>
        <w:t>differenziazione</w:t>
      </w:r>
      <w:r w:rsidR="006E5EA1" w:rsidRPr="009B4D3B">
        <w:rPr>
          <w:rFonts w:ascii="Garamond" w:eastAsia="Times New Roman" w:hAnsi="Garamond" w:cs="Tahoma"/>
          <w:sz w:val="22"/>
          <w:szCs w:val="22"/>
        </w:rPr>
        <w:t xml:space="preserve"> </w:t>
      </w:r>
      <w:r w:rsidR="008A0BE6" w:rsidRPr="009B4D3B">
        <w:rPr>
          <w:rFonts w:ascii="Garamond" w:eastAsia="Times New Roman" w:hAnsi="Garamond" w:cs="Tahoma"/>
          <w:sz w:val="22"/>
          <w:szCs w:val="22"/>
        </w:rPr>
        <w:t>dei propri collabo</w:t>
      </w:r>
      <w:r w:rsidR="00334B56" w:rsidRPr="009B4D3B">
        <w:rPr>
          <w:rFonts w:ascii="Garamond" w:eastAsia="Times New Roman" w:hAnsi="Garamond" w:cs="Tahoma"/>
          <w:sz w:val="22"/>
          <w:szCs w:val="22"/>
        </w:rPr>
        <w:t>rato</w:t>
      </w:r>
      <w:r w:rsidR="005F4E24" w:rsidRPr="009B4D3B">
        <w:rPr>
          <w:rFonts w:ascii="Garamond" w:eastAsia="Times New Roman" w:hAnsi="Garamond" w:cs="Tahoma"/>
          <w:sz w:val="22"/>
          <w:szCs w:val="22"/>
        </w:rPr>
        <w:t xml:space="preserve">ri (Peso </w:t>
      </w:r>
      <w:r w:rsidR="00334B56" w:rsidRPr="009B4D3B">
        <w:rPr>
          <w:rFonts w:ascii="Garamond" w:eastAsia="Times New Roman" w:hAnsi="Garamond" w:cs="Tahoma"/>
          <w:sz w:val="22"/>
          <w:szCs w:val="22"/>
        </w:rPr>
        <w:t xml:space="preserve"> </w:t>
      </w:r>
      <w:r w:rsidR="005F4E24" w:rsidRPr="009B4D3B">
        <w:rPr>
          <w:rFonts w:ascii="Garamond" w:eastAsia="Times New Roman" w:hAnsi="Garamond" w:cs="Tahoma"/>
          <w:sz w:val="22"/>
          <w:szCs w:val="22"/>
        </w:rPr>
        <w:t>2</w:t>
      </w:r>
      <w:r w:rsidR="00262A57">
        <w:rPr>
          <w:rFonts w:ascii="Garamond" w:eastAsia="Times New Roman" w:hAnsi="Garamond" w:cs="Tahoma"/>
          <w:sz w:val="22"/>
          <w:szCs w:val="22"/>
        </w:rPr>
        <w:t>5</w:t>
      </w:r>
      <w:r w:rsidR="00334B56" w:rsidRPr="009B4D3B">
        <w:rPr>
          <w:rFonts w:ascii="Garamond" w:eastAsia="Times New Roman" w:hAnsi="Garamond" w:cs="Tahoma"/>
          <w:sz w:val="22"/>
          <w:szCs w:val="22"/>
        </w:rPr>
        <w:t>%)</w:t>
      </w:r>
      <w:r w:rsidR="004D5B0A">
        <w:rPr>
          <w:rFonts w:ascii="Garamond" w:eastAsia="Times New Roman" w:hAnsi="Garamond" w:cs="Tahoma"/>
          <w:sz w:val="22"/>
          <w:szCs w:val="22"/>
        </w:rPr>
        <w:t>.</w:t>
      </w:r>
    </w:p>
    <w:p w14:paraId="4EA71D30" w14:textId="77777777" w:rsidR="00F247E3" w:rsidRDefault="00F247E3" w:rsidP="00906FAB">
      <w:pPr>
        <w:tabs>
          <w:tab w:val="left" w:pos="1242"/>
        </w:tabs>
        <w:spacing w:line="276" w:lineRule="auto"/>
        <w:jc w:val="both"/>
        <w:rPr>
          <w:rFonts w:ascii="Garamond" w:eastAsia="Times New Roman" w:hAnsi="Garamond" w:cs="Tahoma"/>
          <w:sz w:val="22"/>
          <w:szCs w:val="22"/>
        </w:rPr>
      </w:pPr>
    </w:p>
    <w:p w14:paraId="7196CCD3" w14:textId="34B5AF95" w:rsidR="00262A57" w:rsidRPr="00924D0A" w:rsidRDefault="00262A57" w:rsidP="00906FAB">
      <w:pPr>
        <w:tabs>
          <w:tab w:val="left" w:pos="1242"/>
        </w:tabs>
        <w:spacing w:line="276" w:lineRule="auto"/>
        <w:jc w:val="both"/>
        <w:rPr>
          <w:rFonts w:ascii="Garamond" w:eastAsia="Times New Roman" w:hAnsi="Garamond" w:cs="Tahoma"/>
          <w:i/>
          <w:sz w:val="22"/>
          <w:szCs w:val="22"/>
        </w:rPr>
      </w:pPr>
      <w:r w:rsidRPr="00924D0A">
        <w:rPr>
          <w:rFonts w:ascii="Garamond" w:eastAsia="Times New Roman" w:hAnsi="Garamond" w:cs="Tahoma"/>
          <w:i/>
          <w:sz w:val="22"/>
          <w:szCs w:val="22"/>
        </w:rPr>
        <w:t>Nel caso dei Dirigenti assegnatari della re</w:t>
      </w:r>
      <w:r w:rsidR="004D5B0A" w:rsidRPr="00924D0A">
        <w:rPr>
          <w:rFonts w:ascii="Garamond" w:eastAsia="Times New Roman" w:hAnsi="Garamond" w:cs="Tahoma"/>
          <w:i/>
          <w:sz w:val="22"/>
          <w:szCs w:val="22"/>
        </w:rPr>
        <w:t>sponsabilità di coordinamento dell’</w:t>
      </w:r>
      <w:r w:rsidRPr="00924D0A">
        <w:rPr>
          <w:rFonts w:ascii="Garamond" w:eastAsia="Times New Roman" w:hAnsi="Garamond" w:cs="Tahoma"/>
          <w:i/>
          <w:sz w:val="22"/>
          <w:szCs w:val="22"/>
        </w:rPr>
        <w:t>Area di Integrazione delle Politiche (secondo quanto disposto dal Regolamento degli Uffici e dei Servizi), il peso della performan</w:t>
      </w:r>
      <w:r w:rsidR="004D5B0A" w:rsidRPr="00924D0A">
        <w:rPr>
          <w:rFonts w:ascii="Garamond" w:eastAsia="Times New Roman" w:hAnsi="Garamond" w:cs="Tahoma"/>
          <w:i/>
          <w:sz w:val="22"/>
          <w:szCs w:val="22"/>
        </w:rPr>
        <w:t>ce istituzionale viene aumentato</w:t>
      </w:r>
      <w:r w:rsidRPr="00924D0A">
        <w:rPr>
          <w:rFonts w:ascii="Garamond" w:eastAsia="Times New Roman" w:hAnsi="Garamond" w:cs="Tahoma"/>
          <w:i/>
          <w:sz w:val="22"/>
          <w:szCs w:val="22"/>
        </w:rPr>
        <w:t xml:space="preserve"> al 20% e</w:t>
      </w:r>
      <w:r w:rsidR="004D5B0A" w:rsidRPr="00924D0A">
        <w:rPr>
          <w:rFonts w:ascii="Garamond" w:eastAsia="Times New Roman" w:hAnsi="Garamond" w:cs="Tahoma"/>
          <w:i/>
          <w:sz w:val="22"/>
          <w:szCs w:val="22"/>
        </w:rPr>
        <w:t>d</w:t>
      </w:r>
      <w:r w:rsidRPr="00924D0A">
        <w:rPr>
          <w:rFonts w:ascii="Garamond" w:eastAsia="Times New Roman" w:hAnsi="Garamond" w:cs="Tahoma"/>
          <w:i/>
          <w:sz w:val="22"/>
          <w:szCs w:val="22"/>
        </w:rPr>
        <w:t xml:space="preserve"> il peso della Performance Organizzativa viene ridotto al 55%.</w:t>
      </w:r>
    </w:p>
    <w:p w14:paraId="184A3318" w14:textId="77777777" w:rsidR="00262A57" w:rsidRPr="009B4D3B" w:rsidRDefault="00262A57" w:rsidP="00906FAB">
      <w:pPr>
        <w:tabs>
          <w:tab w:val="left" w:pos="1242"/>
        </w:tabs>
        <w:spacing w:line="276" w:lineRule="auto"/>
        <w:jc w:val="both"/>
        <w:rPr>
          <w:rFonts w:ascii="Garamond" w:eastAsia="Times New Roman" w:hAnsi="Garamond" w:cs="Tahoma"/>
          <w:sz w:val="22"/>
          <w:szCs w:val="22"/>
        </w:rPr>
      </w:pPr>
    </w:p>
    <w:p w14:paraId="4B4CFC03" w14:textId="77777777" w:rsidR="00A47F0F" w:rsidRPr="009B4D3B" w:rsidRDefault="006C2EB9" w:rsidP="00906FAB">
      <w:pPr>
        <w:tabs>
          <w:tab w:val="left" w:pos="420"/>
        </w:tabs>
        <w:spacing w:line="276" w:lineRule="auto"/>
        <w:ind w:right="40"/>
        <w:jc w:val="both"/>
        <w:rPr>
          <w:rFonts w:ascii="Garamond" w:eastAsia="Times New Roman" w:hAnsi="Garamond" w:cs="Tahoma"/>
          <w:sz w:val="22"/>
          <w:szCs w:val="22"/>
        </w:rPr>
      </w:pPr>
      <w:bookmarkStart w:id="11" w:name="page9"/>
      <w:bookmarkEnd w:id="11"/>
      <w:r w:rsidRPr="009B4D3B">
        <w:rPr>
          <w:rFonts w:ascii="Garamond" w:eastAsia="Times New Roman" w:hAnsi="Garamond" w:cs="Tahoma"/>
          <w:sz w:val="22"/>
          <w:szCs w:val="22"/>
        </w:rPr>
        <w:t xml:space="preserve">Nell’ipotesi di servizi retti ad interim, la performance individuale, valutata per il servizio retto ad interim, è collegata </w:t>
      </w:r>
      <w:r w:rsidR="007E4482" w:rsidRPr="009B4D3B">
        <w:rPr>
          <w:rFonts w:ascii="Garamond" w:eastAsia="Times New Roman" w:hAnsi="Garamond" w:cs="Tahoma"/>
          <w:sz w:val="22"/>
          <w:szCs w:val="22"/>
        </w:rPr>
        <w:t>esclusivamente alla Performance Istituzionale ed alla Performance O</w:t>
      </w:r>
      <w:r w:rsidRPr="009B4D3B">
        <w:rPr>
          <w:rFonts w:ascii="Garamond" w:eastAsia="Times New Roman" w:hAnsi="Garamond" w:cs="Tahoma"/>
          <w:sz w:val="22"/>
          <w:szCs w:val="22"/>
        </w:rPr>
        <w:t>rg</w:t>
      </w:r>
      <w:r w:rsidR="007E4482" w:rsidRPr="009B4D3B">
        <w:rPr>
          <w:rFonts w:ascii="Garamond" w:eastAsia="Times New Roman" w:hAnsi="Garamond" w:cs="Tahoma"/>
          <w:sz w:val="22"/>
          <w:szCs w:val="22"/>
        </w:rPr>
        <w:t>anizzativa</w:t>
      </w:r>
      <w:r w:rsidRPr="009B4D3B">
        <w:rPr>
          <w:rFonts w:ascii="Garamond" w:eastAsia="Times New Roman" w:hAnsi="Garamond" w:cs="Tahoma"/>
          <w:sz w:val="22"/>
          <w:szCs w:val="22"/>
        </w:rPr>
        <w:t>.</w:t>
      </w:r>
    </w:p>
    <w:p w14:paraId="636CD269" w14:textId="0F1313C3" w:rsidR="006759FA" w:rsidRPr="009B4D3B" w:rsidRDefault="006759FA" w:rsidP="00906FAB">
      <w:pPr>
        <w:spacing w:line="276" w:lineRule="auto"/>
        <w:jc w:val="both"/>
        <w:rPr>
          <w:rFonts w:ascii="Garamond" w:eastAsia="Times New Roman" w:hAnsi="Garamond" w:cs="Tahoma"/>
          <w:sz w:val="22"/>
          <w:szCs w:val="22"/>
        </w:rPr>
      </w:pPr>
      <w:r w:rsidRPr="009B4D3B">
        <w:rPr>
          <w:rFonts w:ascii="Garamond" w:eastAsia="Times New Roman" w:hAnsi="Garamond" w:cs="Tahoma"/>
          <w:sz w:val="22"/>
          <w:szCs w:val="22"/>
        </w:rPr>
        <w:t xml:space="preserve">La maggiorazione della retribuzione di risultato per gli incarichi ad interim viene riconosciuta nella misura </w:t>
      </w:r>
      <w:r w:rsidR="00F22F4B" w:rsidRPr="009B4D3B">
        <w:rPr>
          <w:rFonts w:ascii="Garamond" w:eastAsia="Times New Roman" w:hAnsi="Garamond" w:cs="Tahoma"/>
          <w:sz w:val="22"/>
          <w:szCs w:val="22"/>
        </w:rPr>
        <w:t xml:space="preserve">massima </w:t>
      </w:r>
      <w:r w:rsidRPr="009B4D3B">
        <w:rPr>
          <w:rFonts w:ascii="Garamond" w:eastAsia="Times New Roman" w:hAnsi="Garamond" w:cs="Tahoma"/>
          <w:sz w:val="22"/>
          <w:szCs w:val="22"/>
        </w:rPr>
        <w:t>del 50% di quella prevista per il servizio retto ad interim.</w:t>
      </w:r>
    </w:p>
    <w:p w14:paraId="09B83BB6" w14:textId="391DA565" w:rsidR="00F247E3" w:rsidRPr="009B4D3B" w:rsidRDefault="00F247E3" w:rsidP="00906FAB">
      <w:pPr>
        <w:spacing w:line="276" w:lineRule="auto"/>
        <w:jc w:val="both"/>
        <w:rPr>
          <w:rFonts w:ascii="Garamond" w:eastAsia="Times New Roman" w:hAnsi="Garamond" w:cs="Tahoma"/>
          <w:sz w:val="22"/>
          <w:szCs w:val="22"/>
        </w:rPr>
      </w:pPr>
      <w:r w:rsidRPr="009B4D3B">
        <w:rPr>
          <w:rFonts w:ascii="Garamond" w:eastAsia="Times New Roman" w:hAnsi="Garamond" w:cs="Tahoma"/>
          <w:sz w:val="22"/>
          <w:szCs w:val="22"/>
        </w:rPr>
        <w:t>I</w:t>
      </w:r>
      <w:r w:rsidR="004D5B0A">
        <w:rPr>
          <w:rFonts w:ascii="Garamond" w:eastAsia="Times New Roman" w:hAnsi="Garamond" w:cs="Tahoma"/>
          <w:sz w:val="22"/>
          <w:szCs w:val="22"/>
        </w:rPr>
        <w:t>noltre, i</w:t>
      </w:r>
      <w:r w:rsidRPr="009B4D3B">
        <w:rPr>
          <w:rFonts w:ascii="Garamond" w:eastAsia="Times New Roman" w:hAnsi="Garamond" w:cs="Tahoma"/>
          <w:sz w:val="22"/>
          <w:szCs w:val="22"/>
        </w:rPr>
        <w:t xml:space="preserve">l peso delle singole dimensioni valutative rispetto alla valutazione complessiva dei Dirigenti </w:t>
      </w:r>
      <w:r w:rsidR="005F4E24" w:rsidRPr="009B4D3B">
        <w:rPr>
          <w:rFonts w:ascii="Garamond" w:eastAsia="Times New Roman" w:hAnsi="Garamond" w:cs="Tahoma"/>
          <w:sz w:val="22"/>
          <w:szCs w:val="22"/>
        </w:rPr>
        <w:t>può essere modific</w:t>
      </w:r>
      <w:r w:rsidRPr="009B4D3B">
        <w:rPr>
          <w:rFonts w:ascii="Garamond" w:eastAsia="Times New Roman" w:hAnsi="Garamond" w:cs="Tahoma"/>
          <w:sz w:val="22"/>
          <w:szCs w:val="22"/>
        </w:rPr>
        <w:t>ato annualmente con determinazione della Giunta, adottata su proposta dell’OIV.</w:t>
      </w:r>
    </w:p>
    <w:p w14:paraId="127E1354" w14:textId="77777777" w:rsidR="00F247E3" w:rsidRPr="009B4D3B" w:rsidRDefault="00F247E3" w:rsidP="00906FAB">
      <w:pPr>
        <w:tabs>
          <w:tab w:val="left" w:pos="420"/>
        </w:tabs>
        <w:spacing w:line="276" w:lineRule="auto"/>
        <w:jc w:val="both"/>
        <w:rPr>
          <w:rFonts w:ascii="Garamond" w:eastAsia="Times New Roman" w:hAnsi="Garamond" w:cs="Tahoma"/>
          <w:sz w:val="22"/>
          <w:szCs w:val="22"/>
        </w:rPr>
      </w:pPr>
    </w:p>
    <w:p w14:paraId="415EEB5C" w14:textId="77777777" w:rsidR="004D5B0A" w:rsidRDefault="006C2EB9" w:rsidP="00906FAB">
      <w:pPr>
        <w:tabs>
          <w:tab w:val="left" w:pos="420"/>
        </w:tabs>
        <w:spacing w:line="276" w:lineRule="auto"/>
        <w:ind w:right="40"/>
        <w:jc w:val="both"/>
        <w:rPr>
          <w:rFonts w:ascii="Garamond" w:eastAsia="Times New Roman" w:hAnsi="Garamond" w:cs="Tahoma"/>
          <w:sz w:val="22"/>
          <w:szCs w:val="22"/>
        </w:rPr>
      </w:pPr>
      <w:r w:rsidRPr="009B4D3B">
        <w:rPr>
          <w:rFonts w:ascii="Garamond" w:eastAsia="Times New Roman" w:hAnsi="Garamond" w:cs="Tahoma"/>
          <w:sz w:val="22"/>
          <w:szCs w:val="22"/>
        </w:rPr>
        <w:t>Nell’ipotesi di avvicendamento di più dirigenti nella direzione di un servizio, ognuno dei dirigenti viene valutato in misura proporzionale alla durata del rispettivo incarico.</w:t>
      </w:r>
    </w:p>
    <w:p w14:paraId="48169941" w14:textId="0972E64C" w:rsidR="00A47F0F" w:rsidRPr="009B4D3B" w:rsidRDefault="004D5B0A" w:rsidP="00906FAB">
      <w:pPr>
        <w:tabs>
          <w:tab w:val="left" w:pos="420"/>
        </w:tabs>
        <w:spacing w:line="276" w:lineRule="auto"/>
        <w:ind w:right="40"/>
        <w:jc w:val="both"/>
        <w:rPr>
          <w:rFonts w:ascii="Garamond" w:eastAsia="Times New Roman" w:hAnsi="Garamond" w:cs="Tahoma"/>
          <w:sz w:val="22"/>
          <w:szCs w:val="22"/>
        </w:rPr>
      </w:pPr>
      <w:r>
        <w:rPr>
          <w:rFonts w:ascii="Garamond" w:eastAsia="Times New Roman" w:hAnsi="Garamond" w:cs="Tahoma"/>
          <w:sz w:val="22"/>
          <w:szCs w:val="22"/>
        </w:rPr>
        <w:t>Invece, r</w:t>
      </w:r>
      <w:r w:rsidR="006C2EB9" w:rsidRPr="009B4D3B">
        <w:rPr>
          <w:rFonts w:ascii="Garamond" w:eastAsia="Times New Roman" w:hAnsi="Garamond" w:cs="Tahoma"/>
          <w:sz w:val="22"/>
          <w:szCs w:val="22"/>
        </w:rPr>
        <w:t xml:space="preserve">elativamente alla percentuale di raggiungimento della performance organizzativa, </w:t>
      </w:r>
      <w:r>
        <w:rPr>
          <w:rFonts w:ascii="Garamond" w:eastAsia="Times New Roman" w:hAnsi="Garamond" w:cs="Tahoma"/>
          <w:sz w:val="22"/>
          <w:szCs w:val="22"/>
        </w:rPr>
        <w:t>dev</w:t>
      </w:r>
      <w:r w:rsidR="006C2EB9" w:rsidRPr="009B4D3B">
        <w:rPr>
          <w:rFonts w:ascii="Garamond" w:eastAsia="Times New Roman" w:hAnsi="Garamond" w:cs="Tahoma"/>
          <w:sz w:val="22"/>
          <w:szCs w:val="22"/>
        </w:rPr>
        <w:t>e</w:t>
      </w:r>
      <w:r>
        <w:rPr>
          <w:rFonts w:ascii="Garamond" w:eastAsia="Times New Roman" w:hAnsi="Garamond" w:cs="Tahoma"/>
          <w:sz w:val="22"/>
          <w:szCs w:val="22"/>
        </w:rPr>
        <w:t xml:space="preserve"> esser </w:t>
      </w:r>
      <w:r w:rsidR="006C2EB9" w:rsidRPr="009B4D3B">
        <w:rPr>
          <w:rFonts w:ascii="Garamond" w:eastAsia="Times New Roman" w:hAnsi="Garamond" w:cs="Tahoma"/>
          <w:sz w:val="22"/>
          <w:szCs w:val="22"/>
        </w:rPr>
        <w:t>considerata la percentuale complessivamente assegnata alla struttura di riferimento, indipendentemente dal contributo apportato da ognuno dei dirigenti valutati.</w:t>
      </w:r>
    </w:p>
    <w:p w14:paraId="2602269C" w14:textId="77777777" w:rsidR="00A47F0F" w:rsidRPr="009B4D3B" w:rsidRDefault="00A47F0F" w:rsidP="00906FAB">
      <w:pPr>
        <w:spacing w:line="276" w:lineRule="auto"/>
        <w:jc w:val="both"/>
        <w:rPr>
          <w:rFonts w:ascii="Garamond" w:eastAsia="Times New Roman" w:hAnsi="Garamond" w:cs="Tahoma"/>
          <w:sz w:val="22"/>
          <w:szCs w:val="22"/>
        </w:rPr>
      </w:pPr>
    </w:p>
    <w:p w14:paraId="1D72D47C" w14:textId="11E8B19E" w:rsidR="00EA5D4A" w:rsidRDefault="004D5B0A" w:rsidP="00906FAB">
      <w:pPr>
        <w:spacing w:line="276" w:lineRule="auto"/>
        <w:jc w:val="both"/>
        <w:rPr>
          <w:rFonts w:ascii="Garamond" w:eastAsia="Times New Roman" w:hAnsi="Garamond" w:cs="Tahoma"/>
          <w:sz w:val="22"/>
          <w:szCs w:val="22"/>
        </w:rPr>
      </w:pPr>
      <w:r>
        <w:rPr>
          <w:rFonts w:ascii="Garamond" w:eastAsia="Times New Roman" w:hAnsi="Garamond" w:cs="Tahoma"/>
          <w:sz w:val="22"/>
          <w:szCs w:val="22"/>
        </w:rPr>
        <w:t>Per quanto riguarda i</w:t>
      </w:r>
      <w:r w:rsidR="00EA5D4A" w:rsidRPr="009B4D3B">
        <w:rPr>
          <w:rFonts w:ascii="Garamond" w:eastAsia="Times New Roman" w:hAnsi="Garamond" w:cs="Tahoma"/>
          <w:sz w:val="22"/>
          <w:szCs w:val="22"/>
        </w:rPr>
        <w:t>l processo di valutazione del personale dirigenziale</w:t>
      </w:r>
      <w:r>
        <w:rPr>
          <w:rFonts w:ascii="Garamond" w:eastAsia="Times New Roman" w:hAnsi="Garamond" w:cs="Tahoma"/>
          <w:sz w:val="22"/>
          <w:szCs w:val="22"/>
        </w:rPr>
        <w:t>, esso</w:t>
      </w:r>
      <w:r w:rsidR="00EA5D4A" w:rsidRPr="009B4D3B">
        <w:rPr>
          <w:rFonts w:ascii="Garamond" w:eastAsia="Times New Roman" w:hAnsi="Garamond" w:cs="Tahoma"/>
          <w:sz w:val="22"/>
          <w:szCs w:val="22"/>
        </w:rPr>
        <w:t xml:space="preserve"> s</w:t>
      </w:r>
      <w:r>
        <w:rPr>
          <w:rFonts w:ascii="Garamond" w:eastAsia="Times New Roman" w:hAnsi="Garamond" w:cs="Tahoma"/>
          <w:sz w:val="22"/>
          <w:szCs w:val="22"/>
        </w:rPr>
        <w:t>i articola nelle seguenti fasi:</w:t>
      </w:r>
    </w:p>
    <w:p w14:paraId="43CCB5E1" w14:textId="77777777" w:rsidR="004D5B0A" w:rsidRPr="009B4D3B" w:rsidRDefault="004D5B0A" w:rsidP="00906FAB">
      <w:pPr>
        <w:spacing w:line="276" w:lineRule="auto"/>
        <w:jc w:val="both"/>
        <w:rPr>
          <w:rFonts w:ascii="Garamond" w:eastAsia="Times New Roman" w:hAnsi="Garamond" w:cs="Tahoma"/>
          <w:sz w:val="22"/>
          <w:szCs w:val="22"/>
        </w:rPr>
      </w:pPr>
    </w:p>
    <w:p w14:paraId="594E4A0C" w14:textId="0657EEBC" w:rsidR="00EA5D4A" w:rsidRPr="009B4D3B" w:rsidRDefault="008A0BE6" w:rsidP="00906FAB">
      <w:pPr>
        <w:pStyle w:val="Paragrafoelenco"/>
        <w:numPr>
          <w:ilvl w:val="0"/>
          <w:numId w:val="14"/>
        </w:numPr>
        <w:tabs>
          <w:tab w:val="left" w:pos="1140"/>
        </w:tabs>
        <w:spacing w:line="276" w:lineRule="auto"/>
        <w:ind w:left="360" w:right="40"/>
        <w:jc w:val="both"/>
        <w:rPr>
          <w:rFonts w:ascii="Garamond" w:eastAsia="Times New Roman" w:hAnsi="Garamond" w:cs="Tahoma"/>
          <w:sz w:val="22"/>
          <w:szCs w:val="22"/>
        </w:rPr>
      </w:pPr>
      <w:r w:rsidRPr="009B4D3B">
        <w:rPr>
          <w:rFonts w:ascii="Garamond" w:eastAsia="Times New Roman" w:hAnsi="Garamond" w:cs="Tahoma"/>
          <w:sz w:val="22"/>
          <w:szCs w:val="22"/>
        </w:rPr>
        <w:t>ASSEGNAZIONE</w:t>
      </w:r>
      <w:r w:rsidR="004D5B0A">
        <w:rPr>
          <w:rFonts w:ascii="Garamond" w:eastAsia="Times New Roman" w:hAnsi="Garamond" w:cs="Tahoma"/>
          <w:sz w:val="22"/>
          <w:szCs w:val="22"/>
        </w:rPr>
        <w:t xml:space="preserve"> DEGLI OBIETTIVI </w:t>
      </w:r>
      <w:r w:rsidR="00F22F4B" w:rsidRPr="009B4D3B">
        <w:rPr>
          <w:rFonts w:ascii="Garamond" w:eastAsia="Times New Roman" w:hAnsi="Garamond" w:cs="Tahoma"/>
          <w:sz w:val="22"/>
          <w:szCs w:val="22"/>
        </w:rPr>
        <w:t xml:space="preserve">come individuati nel </w:t>
      </w:r>
      <w:r w:rsidR="00294B1C" w:rsidRPr="009B4D3B">
        <w:rPr>
          <w:rFonts w:ascii="Garamond" w:eastAsia="Times New Roman" w:hAnsi="Garamond" w:cs="Tahoma"/>
          <w:sz w:val="22"/>
          <w:szCs w:val="22"/>
        </w:rPr>
        <w:t>PIANO DELLA PERFORMANCE</w:t>
      </w:r>
      <w:r w:rsidR="00EA5D4A" w:rsidRPr="009B4D3B">
        <w:rPr>
          <w:rFonts w:ascii="Garamond" w:eastAsia="Times New Roman" w:hAnsi="Garamond" w:cs="Tahoma"/>
          <w:sz w:val="22"/>
          <w:szCs w:val="22"/>
        </w:rPr>
        <w:t>;</w:t>
      </w:r>
    </w:p>
    <w:p w14:paraId="2B7BA69F" w14:textId="011FA724" w:rsidR="00EA5D4A" w:rsidRPr="009B4D3B" w:rsidRDefault="008A0BE6" w:rsidP="00906FAB">
      <w:pPr>
        <w:pStyle w:val="Paragrafoelenco"/>
        <w:numPr>
          <w:ilvl w:val="0"/>
          <w:numId w:val="14"/>
        </w:numPr>
        <w:tabs>
          <w:tab w:val="left" w:pos="1140"/>
        </w:tabs>
        <w:spacing w:line="276" w:lineRule="auto"/>
        <w:ind w:left="360" w:right="20"/>
        <w:jc w:val="both"/>
        <w:rPr>
          <w:rFonts w:ascii="Garamond" w:eastAsia="Times New Roman" w:hAnsi="Garamond" w:cs="Tahoma"/>
          <w:sz w:val="22"/>
          <w:szCs w:val="22"/>
        </w:rPr>
      </w:pPr>
      <w:r w:rsidRPr="009B4D3B">
        <w:rPr>
          <w:rFonts w:ascii="Garamond" w:eastAsia="Times New Roman" w:hAnsi="Garamond" w:cs="Tahoma"/>
          <w:sz w:val="22"/>
          <w:szCs w:val="22"/>
        </w:rPr>
        <w:t>MONITORAGGIO (</w:t>
      </w:r>
      <w:proofErr w:type="spellStart"/>
      <w:r w:rsidR="004D5B0A">
        <w:rPr>
          <w:rFonts w:ascii="Garamond" w:eastAsia="Times New Roman" w:hAnsi="Garamond" w:cs="Tahoma"/>
          <w:sz w:val="22"/>
          <w:szCs w:val="22"/>
        </w:rPr>
        <w:t>I</w:t>
      </w:r>
      <w:r w:rsidR="00EA5D4A" w:rsidRPr="009B4D3B">
        <w:rPr>
          <w:rFonts w:ascii="Garamond" w:eastAsia="Times New Roman" w:hAnsi="Garamond" w:cs="Tahoma"/>
          <w:sz w:val="22"/>
          <w:szCs w:val="22"/>
        </w:rPr>
        <w:t>nfrannuale</w:t>
      </w:r>
      <w:proofErr w:type="spellEnd"/>
      <w:r w:rsidRPr="009B4D3B">
        <w:rPr>
          <w:rFonts w:ascii="Garamond" w:eastAsia="Times New Roman" w:hAnsi="Garamond" w:cs="Tahoma"/>
          <w:sz w:val="22"/>
          <w:szCs w:val="22"/>
        </w:rPr>
        <w:t>):</w:t>
      </w:r>
      <w:r w:rsidR="00EA5D4A" w:rsidRPr="009B4D3B">
        <w:rPr>
          <w:rFonts w:ascii="Garamond" w:eastAsia="Times New Roman" w:hAnsi="Garamond" w:cs="Tahoma"/>
          <w:sz w:val="22"/>
          <w:szCs w:val="22"/>
        </w:rPr>
        <w:t xml:space="preserve"> </w:t>
      </w:r>
      <w:r w:rsidR="00F22F4B" w:rsidRPr="009B4D3B">
        <w:rPr>
          <w:rFonts w:ascii="Garamond" w:eastAsia="Times New Roman" w:hAnsi="Garamond" w:cs="Tahoma"/>
          <w:sz w:val="22"/>
          <w:szCs w:val="22"/>
        </w:rPr>
        <w:t xml:space="preserve">verifica dello stato di attuazione ed </w:t>
      </w:r>
      <w:r w:rsidR="00EA5D4A" w:rsidRPr="009B4D3B">
        <w:rPr>
          <w:rFonts w:ascii="Garamond" w:eastAsia="Times New Roman" w:hAnsi="Garamond" w:cs="Tahoma"/>
          <w:sz w:val="22"/>
          <w:szCs w:val="22"/>
        </w:rPr>
        <w:t>eventuale revisione periodica degli obiettivi assegnati, attrav</w:t>
      </w:r>
      <w:r w:rsidRPr="009B4D3B">
        <w:rPr>
          <w:rFonts w:ascii="Garamond" w:eastAsia="Times New Roman" w:hAnsi="Garamond" w:cs="Tahoma"/>
          <w:sz w:val="22"/>
          <w:szCs w:val="22"/>
        </w:rPr>
        <w:t xml:space="preserve">erso le modifiche apportate al </w:t>
      </w:r>
      <w:r w:rsidR="00294B1C" w:rsidRPr="009B4D3B">
        <w:rPr>
          <w:rFonts w:ascii="Garamond" w:eastAsia="Times New Roman" w:hAnsi="Garamond" w:cs="Tahoma"/>
          <w:sz w:val="22"/>
          <w:szCs w:val="22"/>
        </w:rPr>
        <w:t>PIANO DELLA PERFORMANCE</w:t>
      </w:r>
      <w:r w:rsidR="00EA5D4A" w:rsidRPr="009B4D3B">
        <w:rPr>
          <w:rFonts w:ascii="Garamond" w:eastAsia="Times New Roman" w:hAnsi="Garamond" w:cs="Tahoma"/>
          <w:sz w:val="22"/>
          <w:szCs w:val="22"/>
        </w:rPr>
        <w:t>;</w:t>
      </w:r>
    </w:p>
    <w:p w14:paraId="41B3E9B1" w14:textId="79DCEB15" w:rsidR="00EA5D4A" w:rsidRPr="009B4D3B" w:rsidRDefault="008A0BE6" w:rsidP="00906FAB">
      <w:pPr>
        <w:pStyle w:val="Paragrafoelenco"/>
        <w:numPr>
          <w:ilvl w:val="0"/>
          <w:numId w:val="14"/>
        </w:numPr>
        <w:tabs>
          <w:tab w:val="left" w:pos="1140"/>
        </w:tabs>
        <w:spacing w:line="276" w:lineRule="auto"/>
        <w:ind w:left="360"/>
        <w:jc w:val="both"/>
        <w:rPr>
          <w:rFonts w:ascii="Garamond" w:eastAsia="Times New Roman" w:hAnsi="Garamond" w:cs="Tahoma"/>
          <w:sz w:val="22"/>
          <w:szCs w:val="22"/>
        </w:rPr>
      </w:pPr>
      <w:r w:rsidRPr="009B4D3B">
        <w:rPr>
          <w:rFonts w:ascii="Garamond" w:eastAsia="Times New Roman" w:hAnsi="Garamond" w:cs="Tahoma"/>
          <w:sz w:val="22"/>
          <w:szCs w:val="22"/>
        </w:rPr>
        <w:t>VALUTAZIONE</w:t>
      </w:r>
      <w:r w:rsidR="004D5B0A">
        <w:rPr>
          <w:rFonts w:ascii="Garamond" w:eastAsia="Times New Roman" w:hAnsi="Garamond" w:cs="Tahoma"/>
          <w:sz w:val="22"/>
          <w:szCs w:val="22"/>
        </w:rPr>
        <w:t xml:space="preserve"> DELLA PERFORMANCE INDIVIDUALE</w:t>
      </w:r>
      <w:r w:rsidRPr="009B4D3B">
        <w:rPr>
          <w:rFonts w:ascii="Garamond" w:eastAsia="Times New Roman" w:hAnsi="Garamond" w:cs="Tahoma"/>
          <w:sz w:val="22"/>
          <w:szCs w:val="22"/>
        </w:rPr>
        <w:t xml:space="preserve"> da parte della Giunta attraverso</w:t>
      </w:r>
      <w:r w:rsidR="00EA5D4A" w:rsidRPr="009B4D3B">
        <w:rPr>
          <w:rFonts w:ascii="Garamond" w:eastAsia="Times New Roman" w:hAnsi="Garamond" w:cs="Tahoma"/>
          <w:sz w:val="22"/>
          <w:szCs w:val="22"/>
        </w:rPr>
        <w:t>:</w:t>
      </w:r>
    </w:p>
    <w:p w14:paraId="4D0BA1E2" w14:textId="77777777" w:rsidR="004D5B0A" w:rsidRDefault="004D5B0A" w:rsidP="004D5B0A">
      <w:pPr>
        <w:pStyle w:val="Paragrafoelenco"/>
        <w:numPr>
          <w:ilvl w:val="0"/>
          <w:numId w:val="13"/>
        </w:numPr>
        <w:spacing w:line="276" w:lineRule="auto"/>
        <w:ind w:right="20"/>
        <w:jc w:val="both"/>
        <w:rPr>
          <w:rFonts w:ascii="Garamond" w:eastAsia="Times New Roman" w:hAnsi="Garamond" w:cs="Tahoma"/>
          <w:sz w:val="22"/>
          <w:szCs w:val="22"/>
        </w:rPr>
      </w:pPr>
      <w:r>
        <w:rPr>
          <w:rFonts w:ascii="Garamond" w:eastAsia="Times New Roman" w:hAnsi="Garamond" w:cs="Tahoma"/>
          <w:sz w:val="22"/>
          <w:szCs w:val="22"/>
        </w:rPr>
        <w:t>La c</w:t>
      </w:r>
      <w:r w:rsidR="00EA5D4A" w:rsidRPr="009B4D3B">
        <w:rPr>
          <w:rFonts w:ascii="Garamond" w:eastAsia="Times New Roman" w:hAnsi="Garamond" w:cs="Tahoma"/>
          <w:sz w:val="22"/>
          <w:szCs w:val="22"/>
        </w:rPr>
        <w:t xml:space="preserve">onsuntivazione, entro il </w:t>
      </w:r>
      <w:r w:rsidR="00F247E3" w:rsidRPr="009B4D3B">
        <w:rPr>
          <w:rFonts w:ascii="Garamond" w:eastAsia="Times New Roman" w:hAnsi="Garamond" w:cs="Tahoma"/>
          <w:sz w:val="22"/>
          <w:szCs w:val="22"/>
        </w:rPr>
        <w:t>28 febbraio</w:t>
      </w:r>
      <w:r w:rsidR="00EA5D4A" w:rsidRPr="009B4D3B">
        <w:rPr>
          <w:rFonts w:ascii="Garamond" w:eastAsia="Times New Roman" w:hAnsi="Garamond" w:cs="Tahoma"/>
          <w:sz w:val="22"/>
          <w:szCs w:val="22"/>
        </w:rPr>
        <w:t xml:space="preserve"> dell’anno s</w:t>
      </w:r>
      <w:r w:rsidR="008A568F" w:rsidRPr="009B4D3B">
        <w:rPr>
          <w:rFonts w:ascii="Garamond" w:eastAsia="Times New Roman" w:hAnsi="Garamond" w:cs="Tahoma"/>
          <w:sz w:val="22"/>
          <w:szCs w:val="22"/>
        </w:rPr>
        <w:t>uc</w:t>
      </w:r>
      <w:r w:rsidR="00EA5D4A" w:rsidRPr="009B4D3B">
        <w:rPr>
          <w:rFonts w:ascii="Garamond" w:eastAsia="Times New Roman" w:hAnsi="Garamond" w:cs="Tahoma"/>
          <w:sz w:val="22"/>
          <w:szCs w:val="22"/>
        </w:rPr>
        <w:t xml:space="preserve">cessivo, </w:t>
      </w:r>
      <w:r w:rsidR="00923223" w:rsidRPr="009B4D3B">
        <w:rPr>
          <w:rFonts w:ascii="Garamond" w:eastAsia="Times New Roman" w:hAnsi="Garamond" w:cs="Tahoma"/>
          <w:sz w:val="22"/>
          <w:szCs w:val="22"/>
        </w:rPr>
        <w:t xml:space="preserve">con apposita relazione </w:t>
      </w:r>
      <w:r w:rsidR="00EA5D4A" w:rsidRPr="009B4D3B">
        <w:rPr>
          <w:rFonts w:ascii="Garamond" w:eastAsia="Times New Roman" w:hAnsi="Garamond" w:cs="Tahoma"/>
          <w:sz w:val="22"/>
          <w:szCs w:val="22"/>
        </w:rPr>
        <w:t xml:space="preserve">da parte </w:t>
      </w:r>
      <w:r w:rsidR="00923223" w:rsidRPr="009B4D3B">
        <w:rPr>
          <w:rFonts w:ascii="Garamond" w:eastAsia="Times New Roman" w:hAnsi="Garamond" w:cs="Tahoma"/>
          <w:sz w:val="22"/>
          <w:szCs w:val="22"/>
        </w:rPr>
        <w:t xml:space="preserve">del dirigente </w:t>
      </w:r>
      <w:r w:rsidR="00EA5D4A" w:rsidRPr="009B4D3B">
        <w:rPr>
          <w:rFonts w:ascii="Garamond" w:eastAsia="Times New Roman" w:hAnsi="Garamond" w:cs="Tahoma"/>
          <w:sz w:val="22"/>
          <w:szCs w:val="22"/>
        </w:rPr>
        <w:t>degli obiettivi assegnati e</w:t>
      </w:r>
      <w:r w:rsidR="00F53478" w:rsidRPr="009B4D3B">
        <w:rPr>
          <w:rFonts w:ascii="Garamond" w:eastAsia="Times New Roman" w:hAnsi="Garamond" w:cs="Tahoma"/>
          <w:sz w:val="22"/>
          <w:szCs w:val="22"/>
        </w:rPr>
        <w:t xml:space="preserve"> dei comportamenti agiti. </w:t>
      </w:r>
      <w:r w:rsidR="00F22F4B" w:rsidRPr="009B4D3B">
        <w:rPr>
          <w:rFonts w:ascii="Garamond" w:eastAsia="Times New Roman" w:hAnsi="Garamond" w:cs="Tahoma"/>
          <w:sz w:val="22"/>
          <w:szCs w:val="22"/>
        </w:rPr>
        <w:t xml:space="preserve">La relazione dovrà essere trasmessa al </w:t>
      </w:r>
      <w:r w:rsidR="004E2CB4" w:rsidRPr="009B4D3B">
        <w:rPr>
          <w:rFonts w:ascii="Garamond" w:eastAsia="Times New Roman" w:hAnsi="Garamond" w:cs="Tahoma"/>
          <w:sz w:val="22"/>
          <w:szCs w:val="22"/>
        </w:rPr>
        <w:t>OIV</w:t>
      </w:r>
      <w:r w:rsidR="00F22F4B" w:rsidRPr="009B4D3B">
        <w:rPr>
          <w:rFonts w:ascii="Garamond" w:eastAsia="Times New Roman" w:hAnsi="Garamond" w:cs="Tahoma"/>
          <w:sz w:val="22"/>
          <w:szCs w:val="22"/>
        </w:rPr>
        <w:t>, al Segretario Generale e all’Assessore di riferimento;</w:t>
      </w:r>
    </w:p>
    <w:p w14:paraId="7C3CF740" w14:textId="1F545C13" w:rsidR="008A568F" w:rsidRPr="004D5B0A" w:rsidRDefault="004D5B0A" w:rsidP="004D5B0A">
      <w:pPr>
        <w:pStyle w:val="Paragrafoelenco"/>
        <w:numPr>
          <w:ilvl w:val="0"/>
          <w:numId w:val="13"/>
        </w:numPr>
        <w:spacing w:line="276" w:lineRule="auto"/>
        <w:ind w:right="20"/>
        <w:jc w:val="both"/>
        <w:rPr>
          <w:rFonts w:ascii="Garamond" w:eastAsia="Times New Roman" w:hAnsi="Garamond" w:cs="Tahoma"/>
          <w:sz w:val="22"/>
          <w:szCs w:val="22"/>
        </w:rPr>
      </w:pPr>
      <w:r>
        <w:rPr>
          <w:rFonts w:ascii="Garamond" w:eastAsia="Times New Roman" w:hAnsi="Garamond" w:cs="Tahoma"/>
          <w:sz w:val="22"/>
          <w:szCs w:val="22"/>
        </w:rPr>
        <w:t>R</w:t>
      </w:r>
      <w:r w:rsidR="008A568F" w:rsidRPr="004D5B0A">
        <w:rPr>
          <w:rFonts w:ascii="Garamond" w:eastAsia="Times New Roman" w:hAnsi="Garamond" w:cs="Tahoma"/>
          <w:sz w:val="22"/>
          <w:szCs w:val="22"/>
        </w:rPr>
        <w:t xml:space="preserve">eportistica finale di </w:t>
      </w:r>
      <w:r w:rsidR="008A568F" w:rsidRPr="00BF7F04">
        <w:rPr>
          <w:rFonts w:ascii="Garamond" w:eastAsia="Times New Roman" w:hAnsi="Garamond" w:cs="Tahoma"/>
          <w:b/>
          <w:sz w:val="22"/>
          <w:szCs w:val="22"/>
          <w:u w:val="single"/>
        </w:rPr>
        <w:t>verifica e</w:t>
      </w:r>
      <w:r w:rsidR="008A568F" w:rsidRPr="00BF7F04">
        <w:rPr>
          <w:rFonts w:ascii="Garamond" w:eastAsia="Times New Roman" w:hAnsi="Garamond" w:cs="Tahoma"/>
          <w:sz w:val="22"/>
          <w:szCs w:val="22"/>
          <w:u w:val="single"/>
        </w:rPr>
        <w:t xml:space="preserve"> </w:t>
      </w:r>
      <w:r w:rsidR="008A568F" w:rsidRPr="00BF7F04">
        <w:rPr>
          <w:rFonts w:ascii="Garamond" w:eastAsia="Times New Roman" w:hAnsi="Garamond" w:cs="Tahoma"/>
          <w:b/>
          <w:sz w:val="22"/>
          <w:szCs w:val="22"/>
          <w:u w:val="single"/>
        </w:rPr>
        <w:t>misurazione</w:t>
      </w:r>
      <w:r w:rsidR="008A568F" w:rsidRPr="004D5B0A">
        <w:rPr>
          <w:rFonts w:ascii="Garamond" w:eastAsia="Times New Roman" w:hAnsi="Garamond" w:cs="Tahoma"/>
          <w:sz w:val="22"/>
          <w:szCs w:val="22"/>
        </w:rPr>
        <w:t>, a cura dell’STP, sul grado di raggiungimento della Performance Istituzionale ed Organizzativa;</w:t>
      </w:r>
    </w:p>
    <w:p w14:paraId="07AB4B2B" w14:textId="4AF2D360" w:rsidR="00F53478" w:rsidRPr="009B4D3B" w:rsidRDefault="004D5B0A" w:rsidP="00906FAB">
      <w:pPr>
        <w:pStyle w:val="Paragrafoelenco"/>
        <w:numPr>
          <w:ilvl w:val="0"/>
          <w:numId w:val="13"/>
        </w:numPr>
        <w:tabs>
          <w:tab w:val="left" w:pos="1242"/>
        </w:tabs>
        <w:spacing w:line="276" w:lineRule="auto"/>
        <w:jc w:val="both"/>
        <w:rPr>
          <w:rFonts w:ascii="Garamond" w:eastAsia="Times New Roman" w:hAnsi="Garamond" w:cs="Tahoma"/>
          <w:sz w:val="22"/>
          <w:szCs w:val="22"/>
        </w:rPr>
      </w:pPr>
      <w:r>
        <w:rPr>
          <w:rFonts w:ascii="Garamond" w:eastAsia="Times New Roman" w:hAnsi="Garamond" w:cs="Tahoma"/>
          <w:sz w:val="22"/>
          <w:szCs w:val="22"/>
        </w:rPr>
        <w:t>C</w:t>
      </w:r>
      <w:r w:rsidR="00F53478" w:rsidRPr="009B4D3B">
        <w:rPr>
          <w:rFonts w:ascii="Garamond" w:eastAsia="Times New Roman" w:hAnsi="Garamond" w:cs="Tahoma"/>
          <w:sz w:val="22"/>
          <w:szCs w:val="22"/>
        </w:rPr>
        <w:t>olloquio tra OIV e Dirigente per la discussione circa la valutazione dei risultati raggiunti e dei comportamenti agiti nel corso dell</w:t>
      </w:r>
      <w:r>
        <w:rPr>
          <w:rFonts w:ascii="Garamond" w:eastAsia="Times New Roman" w:hAnsi="Garamond" w:cs="Tahoma"/>
          <w:sz w:val="22"/>
          <w:szCs w:val="22"/>
        </w:rPr>
        <w:t>’anno;</w:t>
      </w:r>
    </w:p>
    <w:p w14:paraId="3EF09526" w14:textId="0897C9D9" w:rsidR="00137D3E" w:rsidRPr="009B4D3B" w:rsidRDefault="004D5B0A" w:rsidP="00906FAB">
      <w:pPr>
        <w:pStyle w:val="Paragrafoelenco"/>
        <w:numPr>
          <w:ilvl w:val="0"/>
          <w:numId w:val="13"/>
        </w:numPr>
        <w:tabs>
          <w:tab w:val="left" w:pos="1242"/>
        </w:tabs>
        <w:spacing w:line="276" w:lineRule="auto"/>
        <w:jc w:val="both"/>
        <w:rPr>
          <w:rFonts w:ascii="Garamond" w:eastAsia="Times New Roman" w:hAnsi="Garamond" w:cs="Tahoma"/>
          <w:sz w:val="22"/>
          <w:szCs w:val="22"/>
        </w:rPr>
      </w:pPr>
      <w:r>
        <w:rPr>
          <w:rFonts w:ascii="Garamond" w:eastAsia="Times New Roman" w:hAnsi="Garamond" w:cs="Tahoma"/>
          <w:sz w:val="22"/>
          <w:szCs w:val="22"/>
        </w:rPr>
        <w:t>P</w:t>
      </w:r>
      <w:r w:rsidR="00137D3E" w:rsidRPr="009B4D3B">
        <w:rPr>
          <w:rFonts w:ascii="Garamond" w:eastAsia="Times New Roman" w:hAnsi="Garamond" w:cs="Tahoma"/>
          <w:sz w:val="22"/>
          <w:szCs w:val="22"/>
        </w:rPr>
        <w:t>roposta di valutazione degli obiettivi da parte dell’</w:t>
      </w:r>
      <w:r w:rsidR="004E2CB4" w:rsidRPr="009B4D3B">
        <w:rPr>
          <w:rFonts w:ascii="Garamond" w:eastAsia="Times New Roman" w:hAnsi="Garamond" w:cs="Tahoma"/>
          <w:sz w:val="22"/>
          <w:szCs w:val="22"/>
        </w:rPr>
        <w:t>OIV</w:t>
      </w:r>
      <w:r w:rsidR="00F53478" w:rsidRPr="009B4D3B">
        <w:rPr>
          <w:rFonts w:ascii="Garamond" w:eastAsia="Times New Roman" w:hAnsi="Garamond" w:cs="Tahoma"/>
          <w:sz w:val="22"/>
          <w:szCs w:val="22"/>
        </w:rPr>
        <w:t xml:space="preserve"> e redazione della scheda di valutazione</w:t>
      </w:r>
      <w:r w:rsidR="00137D3E" w:rsidRPr="009B4D3B">
        <w:rPr>
          <w:rFonts w:ascii="Garamond" w:eastAsia="Times New Roman" w:hAnsi="Garamond" w:cs="Tahoma"/>
          <w:sz w:val="22"/>
          <w:szCs w:val="22"/>
        </w:rPr>
        <w:t>;</w:t>
      </w:r>
    </w:p>
    <w:p w14:paraId="54548AB9" w14:textId="776A85BB" w:rsidR="00F53478" w:rsidRPr="009B4D3B" w:rsidRDefault="004D5B0A" w:rsidP="00906FAB">
      <w:pPr>
        <w:pStyle w:val="Paragrafoelenco"/>
        <w:numPr>
          <w:ilvl w:val="0"/>
          <w:numId w:val="13"/>
        </w:numPr>
        <w:tabs>
          <w:tab w:val="left" w:pos="1242"/>
        </w:tabs>
        <w:spacing w:line="276" w:lineRule="auto"/>
        <w:jc w:val="both"/>
        <w:rPr>
          <w:rFonts w:ascii="Garamond" w:eastAsia="Times New Roman" w:hAnsi="Garamond" w:cs="Tahoma"/>
          <w:sz w:val="22"/>
          <w:szCs w:val="22"/>
        </w:rPr>
      </w:pPr>
      <w:r>
        <w:rPr>
          <w:rFonts w:ascii="Garamond" w:eastAsia="Times New Roman" w:hAnsi="Garamond" w:cs="Tahoma"/>
          <w:sz w:val="22"/>
          <w:szCs w:val="22"/>
        </w:rPr>
        <w:t>T</w:t>
      </w:r>
      <w:r w:rsidR="00F53478" w:rsidRPr="009B4D3B">
        <w:rPr>
          <w:rFonts w:ascii="Garamond" w:eastAsia="Times New Roman" w:hAnsi="Garamond" w:cs="Tahoma"/>
          <w:sz w:val="22"/>
          <w:szCs w:val="22"/>
        </w:rPr>
        <w:t>rasmissione da parte della STP della scheda di Valutazione al Dirigente;</w:t>
      </w:r>
    </w:p>
    <w:p w14:paraId="62F483EF" w14:textId="79F6BC45" w:rsidR="00137D3E" w:rsidRPr="009B4D3B" w:rsidRDefault="004D5B0A" w:rsidP="00906FAB">
      <w:pPr>
        <w:pStyle w:val="Paragrafoelenco"/>
        <w:numPr>
          <w:ilvl w:val="0"/>
          <w:numId w:val="13"/>
        </w:numPr>
        <w:tabs>
          <w:tab w:val="left" w:pos="1242"/>
        </w:tabs>
        <w:spacing w:line="276" w:lineRule="auto"/>
        <w:jc w:val="both"/>
        <w:rPr>
          <w:rFonts w:ascii="Garamond" w:eastAsia="Times New Roman" w:hAnsi="Garamond" w:cs="Tahoma"/>
          <w:sz w:val="22"/>
          <w:szCs w:val="22"/>
        </w:rPr>
      </w:pPr>
      <w:r>
        <w:rPr>
          <w:rFonts w:ascii="Garamond" w:eastAsia="Times New Roman" w:hAnsi="Garamond" w:cs="Tahoma"/>
          <w:sz w:val="22"/>
          <w:szCs w:val="22"/>
        </w:rPr>
        <w:t>T</w:t>
      </w:r>
      <w:r w:rsidR="00137D3E" w:rsidRPr="009B4D3B">
        <w:rPr>
          <w:rFonts w:ascii="Garamond" w:eastAsia="Times New Roman" w:hAnsi="Garamond" w:cs="Tahoma"/>
          <w:sz w:val="22"/>
          <w:szCs w:val="22"/>
        </w:rPr>
        <w:t>rasmissione al</w:t>
      </w:r>
      <w:r w:rsidR="00F53478" w:rsidRPr="009B4D3B">
        <w:rPr>
          <w:rFonts w:ascii="Garamond" w:eastAsia="Times New Roman" w:hAnsi="Garamond" w:cs="Tahoma"/>
          <w:sz w:val="22"/>
          <w:szCs w:val="22"/>
        </w:rPr>
        <w:t>l’</w:t>
      </w:r>
      <w:r w:rsidR="00137D3E" w:rsidRPr="009B4D3B">
        <w:rPr>
          <w:rFonts w:ascii="Garamond" w:eastAsia="Times New Roman" w:hAnsi="Garamond" w:cs="Tahoma"/>
          <w:sz w:val="22"/>
          <w:szCs w:val="22"/>
        </w:rPr>
        <w:t xml:space="preserve"> </w:t>
      </w:r>
      <w:r w:rsidR="004E2CB4" w:rsidRPr="009B4D3B">
        <w:rPr>
          <w:rFonts w:ascii="Garamond" w:eastAsia="Times New Roman" w:hAnsi="Garamond" w:cs="Tahoma"/>
          <w:sz w:val="22"/>
          <w:szCs w:val="22"/>
        </w:rPr>
        <w:t>OIV</w:t>
      </w:r>
      <w:r>
        <w:rPr>
          <w:rFonts w:ascii="Garamond" w:eastAsia="Times New Roman" w:hAnsi="Garamond" w:cs="Tahoma"/>
          <w:sz w:val="22"/>
          <w:szCs w:val="22"/>
        </w:rPr>
        <w:t>,</w:t>
      </w:r>
      <w:r w:rsidR="00137D3E" w:rsidRPr="009B4D3B">
        <w:rPr>
          <w:rFonts w:ascii="Garamond" w:eastAsia="Times New Roman" w:hAnsi="Garamond" w:cs="Tahoma"/>
          <w:sz w:val="22"/>
          <w:szCs w:val="22"/>
        </w:rPr>
        <w:t xml:space="preserve"> da parte del Dirigente, entro i s</w:t>
      </w:r>
      <w:r w:rsidR="008A568F" w:rsidRPr="009B4D3B">
        <w:rPr>
          <w:rFonts w:ascii="Garamond" w:eastAsia="Times New Roman" w:hAnsi="Garamond" w:cs="Tahoma"/>
          <w:sz w:val="22"/>
          <w:szCs w:val="22"/>
        </w:rPr>
        <w:t>uc</w:t>
      </w:r>
      <w:r w:rsidR="00137D3E" w:rsidRPr="009B4D3B">
        <w:rPr>
          <w:rFonts w:ascii="Garamond" w:eastAsia="Times New Roman" w:hAnsi="Garamond" w:cs="Tahoma"/>
          <w:sz w:val="22"/>
          <w:szCs w:val="22"/>
        </w:rPr>
        <w:t xml:space="preserve">cessivi 7 giorni dalla consegna della scheda, di eventuali osservazioni che andranno riportate dal </w:t>
      </w:r>
      <w:r w:rsidR="004E2CB4" w:rsidRPr="009B4D3B">
        <w:rPr>
          <w:rFonts w:ascii="Garamond" w:eastAsia="Times New Roman" w:hAnsi="Garamond" w:cs="Tahoma"/>
          <w:sz w:val="22"/>
          <w:szCs w:val="22"/>
        </w:rPr>
        <w:t>OIV</w:t>
      </w:r>
      <w:r w:rsidR="00137D3E" w:rsidRPr="009B4D3B">
        <w:rPr>
          <w:rFonts w:ascii="Garamond" w:eastAsia="Times New Roman" w:hAnsi="Garamond" w:cs="Tahoma"/>
          <w:sz w:val="22"/>
          <w:szCs w:val="22"/>
        </w:rPr>
        <w:t xml:space="preserve"> nelle schede di valutazione;</w:t>
      </w:r>
    </w:p>
    <w:p w14:paraId="5976555E" w14:textId="1A1B1324" w:rsidR="00137D3E" w:rsidRPr="009B4D3B" w:rsidRDefault="004D5B0A" w:rsidP="00906FAB">
      <w:pPr>
        <w:pStyle w:val="Paragrafoelenco"/>
        <w:numPr>
          <w:ilvl w:val="0"/>
          <w:numId w:val="13"/>
        </w:numPr>
        <w:tabs>
          <w:tab w:val="left" w:pos="1242"/>
        </w:tabs>
        <w:spacing w:line="276" w:lineRule="auto"/>
        <w:jc w:val="both"/>
        <w:rPr>
          <w:rFonts w:ascii="Garamond" w:eastAsia="Times New Roman" w:hAnsi="Garamond" w:cs="Tahoma"/>
          <w:sz w:val="22"/>
          <w:szCs w:val="22"/>
        </w:rPr>
      </w:pPr>
      <w:r>
        <w:rPr>
          <w:rFonts w:ascii="Garamond" w:eastAsia="Times New Roman" w:hAnsi="Garamond" w:cs="Tahoma"/>
          <w:sz w:val="22"/>
          <w:szCs w:val="22"/>
        </w:rPr>
        <w:t>P</w:t>
      </w:r>
      <w:r w:rsidR="006C2974" w:rsidRPr="009B4D3B">
        <w:rPr>
          <w:rFonts w:ascii="Garamond" w:eastAsia="Times New Roman" w:hAnsi="Garamond" w:cs="Tahoma"/>
          <w:sz w:val="22"/>
          <w:szCs w:val="22"/>
        </w:rPr>
        <w:t xml:space="preserve">roposta di valutazione dei dirigenti da parte del </w:t>
      </w:r>
      <w:r w:rsidR="004E2CB4" w:rsidRPr="009B4D3B">
        <w:rPr>
          <w:rFonts w:ascii="Garamond" w:eastAsia="Times New Roman" w:hAnsi="Garamond" w:cs="Tahoma"/>
          <w:sz w:val="22"/>
          <w:szCs w:val="22"/>
        </w:rPr>
        <w:t>OIV</w:t>
      </w:r>
      <w:r w:rsidR="006C2974" w:rsidRPr="009B4D3B">
        <w:rPr>
          <w:rFonts w:ascii="Garamond" w:eastAsia="Times New Roman" w:hAnsi="Garamond" w:cs="Tahoma"/>
          <w:sz w:val="22"/>
          <w:szCs w:val="22"/>
        </w:rPr>
        <w:t xml:space="preserve"> alla Giunta (entro il 31 maggio);</w:t>
      </w:r>
    </w:p>
    <w:p w14:paraId="139E1E61" w14:textId="4D3F71B6" w:rsidR="00F22F4B" w:rsidRPr="009B4D3B" w:rsidRDefault="004D5B0A" w:rsidP="00906FAB">
      <w:pPr>
        <w:pStyle w:val="Paragrafoelenco"/>
        <w:numPr>
          <w:ilvl w:val="0"/>
          <w:numId w:val="13"/>
        </w:numPr>
        <w:tabs>
          <w:tab w:val="left" w:pos="1242"/>
        </w:tabs>
        <w:spacing w:line="276" w:lineRule="auto"/>
        <w:jc w:val="both"/>
        <w:rPr>
          <w:rFonts w:ascii="Garamond" w:eastAsia="Times New Roman" w:hAnsi="Garamond" w:cs="Tahoma"/>
          <w:sz w:val="22"/>
          <w:szCs w:val="22"/>
        </w:rPr>
      </w:pPr>
      <w:r>
        <w:rPr>
          <w:rFonts w:ascii="Garamond" w:eastAsia="Times New Roman" w:hAnsi="Garamond" w:cs="Tahoma"/>
          <w:sz w:val="22"/>
          <w:szCs w:val="22"/>
        </w:rPr>
        <w:t>D</w:t>
      </w:r>
      <w:r w:rsidR="006C2974" w:rsidRPr="009B4D3B">
        <w:rPr>
          <w:rFonts w:ascii="Garamond" w:eastAsia="Times New Roman" w:hAnsi="Garamond" w:cs="Tahoma"/>
          <w:sz w:val="22"/>
          <w:szCs w:val="22"/>
        </w:rPr>
        <w:t>eliberazione della Giunta con approvazione delle schede di valutazione dei dirigenti</w:t>
      </w:r>
      <w:r w:rsidR="00F22F4B" w:rsidRPr="009B4D3B">
        <w:rPr>
          <w:rFonts w:ascii="Garamond" w:eastAsia="Times New Roman" w:hAnsi="Garamond" w:cs="Tahoma"/>
          <w:sz w:val="22"/>
          <w:szCs w:val="22"/>
        </w:rPr>
        <w:t>;</w:t>
      </w:r>
    </w:p>
    <w:p w14:paraId="2BB5E66B" w14:textId="76F47DFC" w:rsidR="006C2974" w:rsidRPr="009B4D3B" w:rsidRDefault="00F22F4B" w:rsidP="00906FAB">
      <w:pPr>
        <w:tabs>
          <w:tab w:val="left" w:pos="1242"/>
        </w:tabs>
        <w:spacing w:line="276" w:lineRule="auto"/>
        <w:ind w:left="360"/>
        <w:jc w:val="both"/>
        <w:rPr>
          <w:rFonts w:ascii="Garamond" w:eastAsia="Times New Roman" w:hAnsi="Garamond" w:cs="Tahoma"/>
          <w:sz w:val="22"/>
          <w:szCs w:val="22"/>
        </w:rPr>
      </w:pPr>
      <w:r w:rsidRPr="009B4D3B">
        <w:rPr>
          <w:rFonts w:ascii="Garamond" w:eastAsia="Times New Roman" w:hAnsi="Garamond" w:cs="Tahoma"/>
          <w:sz w:val="22"/>
          <w:szCs w:val="22"/>
        </w:rPr>
        <w:t>La Giunta, con provvedimento motivato, potrà discostarsi dalle proposte di valutazione elaborate dal</w:t>
      </w:r>
      <w:r w:rsidR="00F247E3" w:rsidRPr="009B4D3B">
        <w:rPr>
          <w:rFonts w:ascii="Garamond" w:eastAsia="Times New Roman" w:hAnsi="Garamond" w:cs="Tahoma"/>
          <w:sz w:val="22"/>
          <w:szCs w:val="22"/>
        </w:rPr>
        <w:t>l’</w:t>
      </w:r>
      <w:r w:rsidR="004E2CB4" w:rsidRPr="009B4D3B">
        <w:rPr>
          <w:rFonts w:ascii="Garamond" w:eastAsia="Times New Roman" w:hAnsi="Garamond" w:cs="Tahoma"/>
          <w:sz w:val="22"/>
          <w:szCs w:val="22"/>
        </w:rPr>
        <w:t>OIV</w:t>
      </w:r>
      <w:r w:rsidRPr="009B4D3B">
        <w:rPr>
          <w:rFonts w:ascii="Garamond" w:eastAsia="Times New Roman" w:hAnsi="Garamond" w:cs="Tahoma"/>
          <w:sz w:val="22"/>
          <w:szCs w:val="22"/>
        </w:rPr>
        <w:t>.</w:t>
      </w:r>
    </w:p>
    <w:p w14:paraId="7C556697" w14:textId="77777777" w:rsidR="00EA5D4A" w:rsidRPr="009B4D3B" w:rsidRDefault="00EA5D4A" w:rsidP="00906FAB">
      <w:pPr>
        <w:spacing w:line="276" w:lineRule="auto"/>
        <w:jc w:val="both"/>
        <w:rPr>
          <w:rFonts w:ascii="Garamond" w:eastAsia="Times New Roman" w:hAnsi="Garamond" w:cs="Tahoma"/>
          <w:sz w:val="22"/>
          <w:szCs w:val="22"/>
        </w:rPr>
      </w:pPr>
    </w:p>
    <w:p w14:paraId="734DB93F" w14:textId="747978B7" w:rsidR="00A47F0F" w:rsidRPr="009B4D3B" w:rsidRDefault="006C2EB9" w:rsidP="00906FAB">
      <w:pPr>
        <w:pStyle w:val="Titolo1"/>
        <w:spacing w:line="276" w:lineRule="auto"/>
        <w:jc w:val="both"/>
        <w:rPr>
          <w:rFonts w:ascii="Garamond" w:eastAsia="Times New Roman" w:hAnsi="Garamond" w:cs="Tahoma"/>
          <w:sz w:val="22"/>
          <w:szCs w:val="22"/>
        </w:rPr>
      </w:pPr>
      <w:bookmarkStart w:id="12" w:name="_Toc11676049"/>
      <w:r w:rsidRPr="009B4D3B">
        <w:rPr>
          <w:rFonts w:ascii="Garamond" w:eastAsia="Times New Roman" w:hAnsi="Garamond" w:cs="Tahoma"/>
          <w:sz w:val="22"/>
          <w:szCs w:val="22"/>
        </w:rPr>
        <w:lastRenderedPageBreak/>
        <w:t xml:space="preserve">Art. </w:t>
      </w:r>
      <w:r w:rsidR="00972330">
        <w:rPr>
          <w:rFonts w:ascii="Garamond" w:eastAsia="Times New Roman" w:hAnsi="Garamond" w:cs="Tahoma"/>
          <w:sz w:val="22"/>
          <w:szCs w:val="22"/>
        </w:rPr>
        <w:t>8</w:t>
      </w:r>
      <w:r w:rsidR="009F6BBD">
        <w:rPr>
          <w:rFonts w:ascii="Garamond" w:eastAsia="Times New Roman" w:hAnsi="Garamond" w:cs="Tahoma"/>
          <w:sz w:val="22"/>
          <w:szCs w:val="22"/>
        </w:rPr>
        <w:t xml:space="preserve"> -</w:t>
      </w:r>
      <w:r w:rsidR="00584BA2" w:rsidRPr="009B4D3B">
        <w:rPr>
          <w:rFonts w:ascii="Garamond" w:eastAsia="Times New Roman" w:hAnsi="Garamond" w:cs="Tahoma"/>
          <w:sz w:val="22"/>
          <w:szCs w:val="22"/>
        </w:rPr>
        <w:t xml:space="preserve"> </w:t>
      </w:r>
      <w:r w:rsidRPr="009B4D3B">
        <w:rPr>
          <w:rFonts w:ascii="Garamond" w:eastAsia="Times New Roman" w:hAnsi="Garamond" w:cs="Tahoma"/>
          <w:sz w:val="22"/>
          <w:szCs w:val="22"/>
        </w:rPr>
        <w:t>La valutazione della performance individuale del personale incaricato di posizione</w:t>
      </w:r>
      <w:r w:rsidR="00584BA2" w:rsidRPr="009B4D3B">
        <w:rPr>
          <w:rFonts w:ascii="Garamond" w:eastAsia="Times New Roman" w:hAnsi="Garamond" w:cs="Tahoma"/>
          <w:sz w:val="22"/>
          <w:szCs w:val="22"/>
        </w:rPr>
        <w:t xml:space="preserve"> </w:t>
      </w:r>
      <w:r w:rsidRPr="009B4D3B">
        <w:rPr>
          <w:rFonts w:ascii="Garamond" w:eastAsia="Times New Roman" w:hAnsi="Garamond" w:cs="Tahoma"/>
          <w:sz w:val="22"/>
          <w:szCs w:val="22"/>
        </w:rPr>
        <w:t>organizzativa</w:t>
      </w:r>
      <w:r w:rsidR="00F22F4B" w:rsidRPr="009B4D3B">
        <w:rPr>
          <w:rFonts w:ascii="Garamond" w:eastAsia="Times New Roman" w:hAnsi="Garamond" w:cs="Tahoma"/>
          <w:sz w:val="22"/>
          <w:szCs w:val="22"/>
        </w:rPr>
        <w:t xml:space="preserve"> </w:t>
      </w:r>
      <w:bookmarkEnd w:id="12"/>
    </w:p>
    <w:p w14:paraId="07C8929D" w14:textId="77777777" w:rsidR="00A47F0F" w:rsidRPr="009B4D3B" w:rsidRDefault="00A47F0F" w:rsidP="00906FAB">
      <w:pPr>
        <w:spacing w:line="276" w:lineRule="auto"/>
        <w:jc w:val="both"/>
        <w:rPr>
          <w:rFonts w:ascii="Garamond" w:eastAsia="Times New Roman" w:hAnsi="Garamond" w:cs="Tahoma"/>
          <w:sz w:val="22"/>
          <w:szCs w:val="22"/>
        </w:rPr>
      </w:pPr>
    </w:p>
    <w:p w14:paraId="34AD33BA" w14:textId="0F01120E" w:rsidR="00A47F0F" w:rsidRPr="009B4D3B" w:rsidRDefault="006C2EB9" w:rsidP="00906FAB">
      <w:pPr>
        <w:tabs>
          <w:tab w:val="left" w:pos="499"/>
        </w:tabs>
        <w:spacing w:line="276" w:lineRule="auto"/>
        <w:ind w:right="40"/>
        <w:jc w:val="both"/>
        <w:rPr>
          <w:rFonts w:ascii="Garamond" w:eastAsia="Times New Roman" w:hAnsi="Garamond" w:cs="Tahoma"/>
          <w:sz w:val="22"/>
          <w:szCs w:val="22"/>
        </w:rPr>
      </w:pPr>
      <w:r w:rsidRPr="009B4D3B">
        <w:rPr>
          <w:rFonts w:ascii="Garamond" w:eastAsia="Times New Roman" w:hAnsi="Garamond" w:cs="Tahoma"/>
          <w:sz w:val="22"/>
          <w:szCs w:val="22"/>
        </w:rPr>
        <w:t>La valutazione della performance individuale del personale incaricato di posizione organizzativa è collegata</w:t>
      </w:r>
      <w:r w:rsidR="00B91AF5" w:rsidRPr="009B4D3B">
        <w:rPr>
          <w:rFonts w:ascii="Garamond" w:eastAsia="Times New Roman" w:hAnsi="Garamond" w:cs="Tahoma"/>
          <w:sz w:val="22"/>
          <w:szCs w:val="22"/>
        </w:rPr>
        <w:t xml:space="preserve"> a</w:t>
      </w:r>
      <w:r w:rsidR="00F247E3" w:rsidRPr="009B4D3B">
        <w:rPr>
          <w:rFonts w:ascii="Garamond" w:eastAsia="Times New Roman" w:hAnsi="Garamond" w:cs="Tahoma"/>
          <w:sz w:val="22"/>
          <w:szCs w:val="22"/>
        </w:rPr>
        <w:t xml:space="preserve"> tre dimensioni di valutazione</w:t>
      </w:r>
      <w:r w:rsidRPr="009B4D3B">
        <w:rPr>
          <w:rFonts w:ascii="Garamond" w:eastAsia="Times New Roman" w:hAnsi="Garamond" w:cs="Tahoma"/>
          <w:sz w:val="22"/>
          <w:szCs w:val="22"/>
        </w:rPr>
        <w:t>:</w:t>
      </w:r>
    </w:p>
    <w:p w14:paraId="50C9029A" w14:textId="77777777" w:rsidR="00204239" w:rsidRPr="00B83CBA" w:rsidRDefault="00204239" w:rsidP="00906FAB">
      <w:pPr>
        <w:pStyle w:val="Paragrafoelenco"/>
        <w:tabs>
          <w:tab w:val="left" w:pos="1242"/>
        </w:tabs>
        <w:spacing w:line="276" w:lineRule="auto"/>
        <w:ind w:left="426"/>
        <w:jc w:val="both"/>
        <w:rPr>
          <w:rFonts w:ascii="Garamond" w:eastAsia="Times New Roman" w:hAnsi="Garamond" w:cs="Tahoma"/>
          <w:sz w:val="10"/>
          <w:szCs w:val="10"/>
        </w:rPr>
      </w:pPr>
    </w:p>
    <w:p w14:paraId="1A15CFC9" w14:textId="36F64CA3" w:rsidR="00F53478" w:rsidRPr="009B4D3B" w:rsidRDefault="00F53478" w:rsidP="00906FAB">
      <w:pPr>
        <w:pStyle w:val="Paragrafoelenco"/>
        <w:numPr>
          <w:ilvl w:val="0"/>
          <w:numId w:val="11"/>
        </w:numPr>
        <w:tabs>
          <w:tab w:val="left" w:pos="1242"/>
        </w:tabs>
        <w:spacing w:line="276" w:lineRule="auto"/>
        <w:ind w:left="426" w:hanging="426"/>
        <w:jc w:val="both"/>
        <w:rPr>
          <w:rFonts w:ascii="Garamond" w:eastAsia="Times New Roman" w:hAnsi="Garamond" w:cs="Tahoma"/>
          <w:sz w:val="22"/>
          <w:szCs w:val="22"/>
        </w:rPr>
      </w:pPr>
      <w:r w:rsidRPr="009B4D3B">
        <w:rPr>
          <w:rFonts w:ascii="Garamond" w:eastAsia="Times New Roman" w:hAnsi="Garamond" w:cs="Tahoma"/>
          <w:sz w:val="22"/>
          <w:szCs w:val="22"/>
        </w:rPr>
        <w:t>Performance organizzativa della Struttu</w:t>
      </w:r>
      <w:r w:rsidR="00AF1313">
        <w:rPr>
          <w:rFonts w:ascii="Garamond" w:eastAsia="Times New Roman" w:hAnsi="Garamond" w:cs="Tahoma"/>
          <w:sz w:val="22"/>
          <w:szCs w:val="22"/>
        </w:rPr>
        <w:t xml:space="preserve">ra presso cui è incardinata la </w:t>
      </w:r>
      <w:r w:rsidRPr="009B4D3B">
        <w:rPr>
          <w:rFonts w:ascii="Garamond" w:eastAsia="Times New Roman" w:hAnsi="Garamond" w:cs="Tahoma"/>
          <w:sz w:val="22"/>
          <w:szCs w:val="22"/>
        </w:rPr>
        <w:t>posizione organizzativa (peso 30%)</w:t>
      </w:r>
    </w:p>
    <w:p w14:paraId="765A7481" w14:textId="07348223" w:rsidR="00F53478" w:rsidRPr="009B4D3B" w:rsidRDefault="00F53478" w:rsidP="00906FAB">
      <w:pPr>
        <w:pStyle w:val="Paragrafoelenco"/>
        <w:numPr>
          <w:ilvl w:val="0"/>
          <w:numId w:val="11"/>
        </w:numPr>
        <w:tabs>
          <w:tab w:val="left" w:pos="1242"/>
        </w:tabs>
        <w:spacing w:line="276" w:lineRule="auto"/>
        <w:ind w:left="426" w:hanging="426"/>
        <w:jc w:val="both"/>
        <w:rPr>
          <w:rFonts w:ascii="Garamond" w:eastAsia="Times New Roman" w:hAnsi="Garamond" w:cs="Tahoma"/>
          <w:sz w:val="22"/>
          <w:szCs w:val="22"/>
        </w:rPr>
      </w:pPr>
      <w:r w:rsidRPr="009B4D3B">
        <w:rPr>
          <w:rFonts w:ascii="Garamond" w:eastAsia="Times New Roman" w:hAnsi="Garamond" w:cs="Tahoma"/>
          <w:sz w:val="22"/>
          <w:szCs w:val="22"/>
        </w:rPr>
        <w:t>Obiettivi individuali assegnati alla Posizione Organizzativa (30%)</w:t>
      </w:r>
    </w:p>
    <w:p w14:paraId="25805FDD" w14:textId="21E6DC50" w:rsidR="00B91AF5" w:rsidRPr="009B4D3B" w:rsidRDefault="00B91AF5" w:rsidP="00906FAB">
      <w:pPr>
        <w:pStyle w:val="Paragrafoelenco"/>
        <w:numPr>
          <w:ilvl w:val="0"/>
          <w:numId w:val="11"/>
        </w:numPr>
        <w:tabs>
          <w:tab w:val="left" w:pos="1242"/>
        </w:tabs>
        <w:spacing w:line="276" w:lineRule="auto"/>
        <w:ind w:left="426" w:hanging="426"/>
        <w:jc w:val="both"/>
        <w:rPr>
          <w:rFonts w:ascii="Garamond" w:eastAsia="Times New Roman" w:hAnsi="Garamond" w:cs="Tahoma"/>
          <w:sz w:val="22"/>
          <w:szCs w:val="22"/>
        </w:rPr>
      </w:pPr>
      <w:r w:rsidRPr="009B4D3B">
        <w:rPr>
          <w:rFonts w:ascii="Garamond" w:eastAsia="Times New Roman" w:hAnsi="Garamond" w:cs="Tahoma"/>
          <w:sz w:val="22"/>
          <w:szCs w:val="22"/>
        </w:rPr>
        <w:t>Competenze e Comportamenti Organizzativi</w:t>
      </w:r>
      <w:r w:rsidR="00AF1313">
        <w:rPr>
          <w:rFonts w:ascii="Garamond" w:eastAsia="Times New Roman" w:hAnsi="Garamond" w:cs="Tahoma"/>
          <w:sz w:val="22"/>
          <w:szCs w:val="22"/>
        </w:rPr>
        <w:t xml:space="preserve"> </w:t>
      </w:r>
      <w:r w:rsidR="00334B56" w:rsidRPr="009B4D3B">
        <w:rPr>
          <w:rFonts w:ascii="Garamond" w:eastAsia="Times New Roman" w:hAnsi="Garamond" w:cs="Tahoma"/>
          <w:sz w:val="22"/>
          <w:szCs w:val="22"/>
        </w:rPr>
        <w:t xml:space="preserve">(peso </w:t>
      </w:r>
      <w:r w:rsidR="00F53478" w:rsidRPr="009B4D3B">
        <w:rPr>
          <w:rFonts w:ascii="Garamond" w:eastAsia="Times New Roman" w:hAnsi="Garamond" w:cs="Tahoma"/>
          <w:sz w:val="22"/>
          <w:szCs w:val="22"/>
        </w:rPr>
        <w:t>40</w:t>
      </w:r>
      <w:r w:rsidR="00334B56" w:rsidRPr="009B4D3B">
        <w:rPr>
          <w:rFonts w:ascii="Garamond" w:eastAsia="Times New Roman" w:hAnsi="Garamond" w:cs="Tahoma"/>
          <w:sz w:val="22"/>
          <w:szCs w:val="22"/>
        </w:rPr>
        <w:t>%)</w:t>
      </w:r>
    </w:p>
    <w:p w14:paraId="48EA7521" w14:textId="77777777" w:rsidR="00A47F0F" w:rsidRPr="00B83CBA" w:rsidRDefault="00A47F0F" w:rsidP="00906FAB">
      <w:pPr>
        <w:spacing w:line="276" w:lineRule="auto"/>
        <w:jc w:val="both"/>
        <w:rPr>
          <w:rFonts w:ascii="Garamond" w:eastAsia="Times New Roman" w:hAnsi="Garamond" w:cs="Tahoma"/>
          <w:sz w:val="10"/>
          <w:szCs w:val="10"/>
        </w:rPr>
      </w:pPr>
    </w:p>
    <w:p w14:paraId="659C56A4" w14:textId="664C6FB2" w:rsidR="00A47F0F" w:rsidRPr="009B4D3B" w:rsidRDefault="006852D4" w:rsidP="00906FAB">
      <w:pPr>
        <w:tabs>
          <w:tab w:val="left" w:pos="499"/>
        </w:tabs>
        <w:spacing w:line="276" w:lineRule="auto"/>
        <w:ind w:right="40"/>
        <w:jc w:val="both"/>
        <w:rPr>
          <w:rFonts w:ascii="Garamond" w:eastAsia="Times New Roman" w:hAnsi="Garamond" w:cs="Tahoma"/>
          <w:sz w:val="22"/>
          <w:szCs w:val="22"/>
        </w:rPr>
      </w:pPr>
      <w:r>
        <w:rPr>
          <w:rFonts w:ascii="Garamond" w:eastAsia="Times New Roman" w:hAnsi="Garamond" w:cs="Tahoma"/>
          <w:sz w:val="22"/>
          <w:szCs w:val="22"/>
        </w:rPr>
        <w:t xml:space="preserve">Affinché possa esser misurato </w:t>
      </w:r>
      <w:r w:rsidR="006C2EB9" w:rsidRPr="009B4D3B">
        <w:rPr>
          <w:rFonts w:ascii="Garamond" w:eastAsia="Times New Roman" w:hAnsi="Garamond" w:cs="Tahoma"/>
          <w:sz w:val="22"/>
          <w:szCs w:val="22"/>
        </w:rPr>
        <w:t xml:space="preserve">il contributo apportato dal titolare di posizione organizzativa alla performance della struttura di </w:t>
      </w:r>
      <w:r>
        <w:rPr>
          <w:rFonts w:ascii="Garamond" w:eastAsia="Times New Roman" w:hAnsi="Garamond" w:cs="Tahoma"/>
          <w:sz w:val="22"/>
          <w:szCs w:val="22"/>
        </w:rPr>
        <w:t xml:space="preserve">sua </w:t>
      </w:r>
      <w:r w:rsidR="006C2EB9" w:rsidRPr="009B4D3B">
        <w:rPr>
          <w:rFonts w:ascii="Garamond" w:eastAsia="Times New Roman" w:hAnsi="Garamond" w:cs="Tahoma"/>
          <w:sz w:val="22"/>
          <w:szCs w:val="22"/>
        </w:rPr>
        <w:t>diretta responsabilità</w:t>
      </w:r>
      <w:r w:rsidR="00B91AF5" w:rsidRPr="009B4D3B">
        <w:rPr>
          <w:rFonts w:ascii="Garamond" w:eastAsia="Times New Roman" w:hAnsi="Garamond" w:cs="Tahoma"/>
          <w:sz w:val="22"/>
          <w:szCs w:val="22"/>
        </w:rPr>
        <w:t xml:space="preserve">, </w:t>
      </w:r>
      <w:r>
        <w:rPr>
          <w:rFonts w:ascii="Garamond" w:eastAsia="Times New Roman" w:hAnsi="Garamond" w:cs="Tahoma"/>
          <w:sz w:val="22"/>
          <w:szCs w:val="22"/>
        </w:rPr>
        <w:t>gli obiettivi individuali dovranno essere individuati dal proprio Dirigente di riferimento.</w:t>
      </w:r>
    </w:p>
    <w:p w14:paraId="39B4C1BF" w14:textId="154A57C3" w:rsidR="00B91AF5" w:rsidRDefault="00B91AF5" w:rsidP="00906FAB">
      <w:pPr>
        <w:tabs>
          <w:tab w:val="left" w:pos="420"/>
        </w:tabs>
        <w:spacing w:line="276" w:lineRule="auto"/>
        <w:jc w:val="both"/>
        <w:rPr>
          <w:rFonts w:ascii="Garamond" w:eastAsia="Times New Roman" w:hAnsi="Garamond" w:cs="Tahoma"/>
          <w:sz w:val="10"/>
          <w:szCs w:val="10"/>
        </w:rPr>
      </w:pPr>
    </w:p>
    <w:p w14:paraId="627EA382" w14:textId="77777777" w:rsidR="00B83CBA" w:rsidRPr="00B83CBA" w:rsidRDefault="00B83CBA" w:rsidP="00906FAB">
      <w:pPr>
        <w:tabs>
          <w:tab w:val="left" w:pos="420"/>
        </w:tabs>
        <w:spacing w:line="276" w:lineRule="auto"/>
        <w:jc w:val="both"/>
        <w:rPr>
          <w:rFonts w:ascii="Garamond" w:eastAsia="Times New Roman" w:hAnsi="Garamond" w:cs="Tahoma"/>
          <w:sz w:val="10"/>
          <w:szCs w:val="10"/>
        </w:rPr>
      </w:pPr>
    </w:p>
    <w:p w14:paraId="66799300" w14:textId="77777777" w:rsidR="00B91AF5" w:rsidRPr="009B4D3B" w:rsidRDefault="00B91AF5" w:rsidP="00906FAB">
      <w:pPr>
        <w:spacing w:line="276" w:lineRule="auto"/>
        <w:jc w:val="both"/>
        <w:rPr>
          <w:rFonts w:ascii="Garamond" w:eastAsia="Times New Roman" w:hAnsi="Garamond" w:cs="Tahoma"/>
          <w:sz w:val="22"/>
          <w:szCs w:val="22"/>
        </w:rPr>
      </w:pPr>
      <w:r w:rsidRPr="009B4D3B">
        <w:rPr>
          <w:rFonts w:ascii="Garamond" w:eastAsia="Times New Roman" w:hAnsi="Garamond" w:cs="Tahoma"/>
          <w:sz w:val="22"/>
          <w:szCs w:val="22"/>
        </w:rPr>
        <w:t>Il processo di valutazione delle posizioni organizzative si articola nelle seguenti fasi:</w:t>
      </w:r>
    </w:p>
    <w:p w14:paraId="6109664D" w14:textId="77777777" w:rsidR="00B91AF5" w:rsidRPr="00B83CBA" w:rsidRDefault="00B91AF5" w:rsidP="00906FAB">
      <w:pPr>
        <w:spacing w:line="276" w:lineRule="auto"/>
        <w:jc w:val="both"/>
        <w:rPr>
          <w:rFonts w:ascii="Garamond" w:eastAsia="Times New Roman" w:hAnsi="Garamond" w:cs="Tahoma"/>
          <w:sz w:val="10"/>
          <w:szCs w:val="10"/>
        </w:rPr>
      </w:pPr>
    </w:p>
    <w:p w14:paraId="40A6891D" w14:textId="109F9070" w:rsidR="00B91AF5" w:rsidRPr="009B4D3B" w:rsidRDefault="00B91AF5" w:rsidP="00906FAB">
      <w:pPr>
        <w:pStyle w:val="Paragrafoelenco"/>
        <w:numPr>
          <w:ilvl w:val="0"/>
          <w:numId w:val="22"/>
        </w:numPr>
        <w:tabs>
          <w:tab w:val="left" w:pos="1140"/>
        </w:tabs>
        <w:spacing w:line="276" w:lineRule="auto"/>
        <w:ind w:left="360" w:right="40"/>
        <w:jc w:val="both"/>
        <w:rPr>
          <w:rFonts w:ascii="Garamond" w:eastAsia="Times New Roman" w:hAnsi="Garamond" w:cs="Tahoma"/>
          <w:sz w:val="22"/>
          <w:szCs w:val="22"/>
        </w:rPr>
      </w:pPr>
      <w:r w:rsidRPr="009B4D3B">
        <w:rPr>
          <w:rFonts w:ascii="Garamond" w:eastAsia="Times New Roman" w:hAnsi="Garamond" w:cs="Tahoma"/>
          <w:sz w:val="22"/>
          <w:szCs w:val="22"/>
        </w:rPr>
        <w:t>ASSEGNAZIONE</w:t>
      </w:r>
      <w:r w:rsidR="006852D4">
        <w:rPr>
          <w:rFonts w:ascii="Garamond" w:eastAsia="Times New Roman" w:hAnsi="Garamond" w:cs="Tahoma"/>
          <w:sz w:val="22"/>
          <w:szCs w:val="22"/>
        </w:rPr>
        <w:t xml:space="preserve"> DEGLI OBIETTIVI (E</w:t>
      </w:r>
      <w:r w:rsidR="00F247E3" w:rsidRPr="009B4D3B">
        <w:rPr>
          <w:rFonts w:ascii="Garamond" w:eastAsia="Times New Roman" w:hAnsi="Garamond" w:cs="Tahoma"/>
          <w:sz w:val="22"/>
          <w:szCs w:val="22"/>
        </w:rPr>
        <w:t>ntro il 28 febbraio)</w:t>
      </w:r>
      <w:r w:rsidRPr="009B4D3B">
        <w:rPr>
          <w:rFonts w:ascii="Garamond" w:eastAsia="Times New Roman" w:hAnsi="Garamond" w:cs="Tahoma"/>
          <w:sz w:val="22"/>
          <w:szCs w:val="22"/>
        </w:rPr>
        <w:t xml:space="preserve">: </w:t>
      </w:r>
      <w:r w:rsidR="006852D4">
        <w:rPr>
          <w:rFonts w:ascii="Garamond" w:eastAsia="Times New Roman" w:hAnsi="Garamond" w:cs="Tahoma"/>
          <w:sz w:val="22"/>
          <w:szCs w:val="22"/>
        </w:rPr>
        <w:t xml:space="preserve">attività attuata dal </w:t>
      </w:r>
      <w:r w:rsidRPr="009B4D3B">
        <w:rPr>
          <w:rFonts w:ascii="Garamond" w:eastAsia="Times New Roman" w:hAnsi="Garamond" w:cs="Tahoma"/>
          <w:sz w:val="22"/>
          <w:szCs w:val="22"/>
        </w:rPr>
        <w:t>Dirigente di riferimento</w:t>
      </w:r>
      <w:r w:rsidR="00204239">
        <w:rPr>
          <w:rFonts w:ascii="Garamond" w:eastAsia="Times New Roman" w:hAnsi="Garamond" w:cs="Tahoma"/>
          <w:sz w:val="22"/>
          <w:szCs w:val="22"/>
        </w:rPr>
        <w:t xml:space="preserve"> attraverso un colloquio </w:t>
      </w:r>
      <w:r w:rsidR="006852D4">
        <w:rPr>
          <w:rFonts w:ascii="Garamond" w:eastAsia="Times New Roman" w:hAnsi="Garamond" w:cs="Tahoma"/>
          <w:sz w:val="22"/>
          <w:szCs w:val="22"/>
        </w:rPr>
        <w:t>tale da consentire a</w:t>
      </w:r>
      <w:r w:rsidR="00204239">
        <w:rPr>
          <w:rFonts w:ascii="Garamond" w:eastAsia="Times New Roman" w:hAnsi="Garamond" w:cs="Tahoma"/>
          <w:sz w:val="22"/>
          <w:szCs w:val="22"/>
        </w:rPr>
        <w:t>l Titolare di Posizione Organizzativa di diventare consapevole degli obiettivi assegnati</w:t>
      </w:r>
      <w:r w:rsidR="006852D4">
        <w:rPr>
          <w:rFonts w:ascii="Garamond" w:eastAsia="Times New Roman" w:hAnsi="Garamond" w:cs="Tahoma"/>
          <w:sz w:val="22"/>
          <w:szCs w:val="22"/>
        </w:rPr>
        <w:t>gli</w:t>
      </w:r>
      <w:r w:rsidRPr="009B4D3B">
        <w:rPr>
          <w:rFonts w:ascii="Garamond" w:eastAsia="Times New Roman" w:hAnsi="Garamond" w:cs="Tahoma"/>
          <w:sz w:val="22"/>
          <w:szCs w:val="22"/>
        </w:rPr>
        <w:t>;</w:t>
      </w:r>
    </w:p>
    <w:p w14:paraId="4FE70203" w14:textId="22CB9646" w:rsidR="00B91AF5" w:rsidRPr="009B4D3B" w:rsidRDefault="007F752F" w:rsidP="00906FAB">
      <w:pPr>
        <w:pStyle w:val="Paragrafoelenco"/>
        <w:numPr>
          <w:ilvl w:val="0"/>
          <w:numId w:val="22"/>
        </w:numPr>
        <w:tabs>
          <w:tab w:val="left" w:pos="1140"/>
        </w:tabs>
        <w:spacing w:line="276" w:lineRule="auto"/>
        <w:ind w:left="360" w:right="20"/>
        <w:jc w:val="both"/>
        <w:rPr>
          <w:rFonts w:ascii="Garamond" w:eastAsia="Times New Roman" w:hAnsi="Garamond" w:cs="Tahoma"/>
          <w:sz w:val="22"/>
          <w:szCs w:val="22"/>
        </w:rPr>
      </w:pPr>
      <w:r w:rsidRPr="009B4D3B">
        <w:rPr>
          <w:rFonts w:ascii="Garamond" w:eastAsia="Times New Roman" w:hAnsi="Garamond" w:cs="Tahoma"/>
          <w:sz w:val="22"/>
          <w:szCs w:val="22"/>
        </w:rPr>
        <w:t>M</w:t>
      </w:r>
      <w:r w:rsidR="006852D4">
        <w:rPr>
          <w:rFonts w:ascii="Garamond" w:eastAsia="Times New Roman" w:hAnsi="Garamond" w:cs="Tahoma"/>
          <w:sz w:val="22"/>
          <w:szCs w:val="22"/>
        </w:rPr>
        <w:t>ONITORAGGIO (</w:t>
      </w:r>
      <w:proofErr w:type="spellStart"/>
      <w:r w:rsidR="006852D4">
        <w:rPr>
          <w:rFonts w:ascii="Garamond" w:eastAsia="Times New Roman" w:hAnsi="Garamond" w:cs="Tahoma"/>
          <w:sz w:val="22"/>
          <w:szCs w:val="22"/>
        </w:rPr>
        <w:t>I</w:t>
      </w:r>
      <w:r w:rsidR="00B91AF5" w:rsidRPr="009B4D3B">
        <w:rPr>
          <w:rFonts w:ascii="Garamond" w:eastAsia="Times New Roman" w:hAnsi="Garamond" w:cs="Tahoma"/>
          <w:sz w:val="22"/>
          <w:szCs w:val="22"/>
        </w:rPr>
        <w:t>nfrannuale</w:t>
      </w:r>
      <w:proofErr w:type="spellEnd"/>
      <w:r w:rsidR="00B91AF5" w:rsidRPr="009B4D3B">
        <w:rPr>
          <w:rFonts w:ascii="Garamond" w:eastAsia="Times New Roman" w:hAnsi="Garamond" w:cs="Tahoma"/>
          <w:sz w:val="22"/>
          <w:szCs w:val="22"/>
        </w:rPr>
        <w:t xml:space="preserve">): eventuale revisione periodica degli obiettivi assegnati, attraverso le modifiche apportate al </w:t>
      </w:r>
      <w:r w:rsidR="00294B1C" w:rsidRPr="009B4D3B">
        <w:rPr>
          <w:rFonts w:ascii="Garamond" w:eastAsia="Times New Roman" w:hAnsi="Garamond" w:cs="Tahoma"/>
          <w:sz w:val="22"/>
          <w:szCs w:val="22"/>
        </w:rPr>
        <w:t>PIANO DELLA PERFORMANCE</w:t>
      </w:r>
      <w:r w:rsidR="00B91AF5" w:rsidRPr="009B4D3B">
        <w:rPr>
          <w:rFonts w:ascii="Garamond" w:eastAsia="Times New Roman" w:hAnsi="Garamond" w:cs="Tahoma"/>
          <w:sz w:val="22"/>
          <w:szCs w:val="22"/>
        </w:rPr>
        <w:t>;</w:t>
      </w:r>
    </w:p>
    <w:p w14:paraId="2574D083" w14:textId="1467DBF7" w:rsidR="00F53478" w:rsidRPr="009B4D3B" w:rsidRDefault="006852D4" w:rsidP="00906FAB">
      <w:pPr>
        <w:pStyle w:val="Paragrafoelenco"/>
        <w:numPr>
          <w:ilvl w:val="0"/>
          <w:numId w:val="14"/>
        </w:numPr>
        <w:tabs>
          <w:tab w:val="left" w:pos="1140"/>
        </w:tabs>
        <w:spacing w:line="276" w:lineRule="auto"/>
        <w:ind w:left="360"/>
        <w:jc w:val="both"/>
        <w:rPr>
          <w:rFonts w:ascii="Garamond" w:eastAsia="Times New Roman" w:hAnsi="Garamond" w:cs="Tahoma"/>
          <w:sz w:val="22"/>
          <w:szCs w:val="22"/>
        </w:rPr>
      </w:pPr>
      <w:r>
        <w:rPr>
          <w:rFonts w:ascii="Garamond" w:eastAsia="Times New Roman" w:hAnsi="Garamond" w:cs="Tahoma"/>
          <w:sz w:val="22"/>
          <w:szCs w:val="22"/>
        </w:rPr>
        <w:t>VALUTAZIONE DELLA PERFORMANCE INDIVIDUALE: attuata da parte del</w:t>
      </w:r>
      <w:r w:rsidR="00F53478" w:rsidRPr="009B4D3B">
        <w:rPr>
          <w:rFonts w:ascii="Garamond" w:eastAsia="Times New Roman" w:hAnsi="Garamond" w:cs="Tahoma"/>
          <w:sz w:val="22"/>
          <w:szCs w:val="22"/>
        </w:rPr>
        <w:t xml:space="preserve"> </w:t>
      </w:r>
      <w:r>
        <w:rPr>
          <w:rFonts w:ascii="Garamond" w:eastAsia="Times New Roman" w:hAnsi="Garamond" w:cs="Tahoma"/>
          <w:sz w:val="22"/>
          <w:szCs w:val="22"/>
        </w:rPr>
        <w:t>Dirigente di riferimento</w:t>
      </w:r>
      <w:r w:rsidR="00F53478" w:rsidRPr="009B4D3B">
        <w:rPr>
          <w:rFonts w:ascii="Garamond" w:eastAsia="Times New Roman" w:hAnsi="Garamond" w:cs="Tahoma"/>
          <w:sz w:val="22"/>
          <w:szCs w:val="22"/>
        </w:rPr>
        <w:t xml:space="preserve"> attraverso:</w:t>
      </w:r>
    </w:p>
    <w:p w14:paraId="0D6FEAC3" w14:textId="1C993BD4" w:rsidR="00F53478" w:rsidRPr="009B4D3B" w:rsidRDefault="006852D4" w:rsidP="00906FAB">
      <w:pPr>
        <w:pStyle w:val="Paragrafoelenco"/>
        <w:numPr>
          <w:ilvl w:val="0"/>
          <w:numId w:val="13"/>
        </w:numPr>
        <w:spacing w:line="276" w:lineRule="auto"/>
        <w:ind w:right="20"/>
        <w:jc w:val="both"/>
        <w:rPr>
          <w:rFonts w:ascii="Garamond" w:eastAsia="Times New Roman" w:hAnsi="Garamond" w:cs="Tahoma"/>
          <w:sz w:val="22"/>
          <w:szCs w:val="22"/>
        </w:rPr>
      </w:pPr>
      <w:r>
        <w:rPr>
          <w:rFonts w:ascii="Garamond" w:eastAsia="Times New Roman" w:hAnsi="Garamond" w:cs="Tahoma"/>
          <w:sz w:val="22"/>
          <w:szCs w:val="22"/>
        </w:rPr>
        <w:t xml:space="preserve">La </w:t>
      </w:r>
      <w:r w:rsidR="00F53478" w:rsidRPr="009B4D3B">
        <w:rPr>
          <w:rFonts w:ascii="Garamond" w:eastAsia="Times New Roman" w:hAnsi="Garamond" w:cs="Tahoma"/>
          <w:sz w:val="22"/>
          <w:szCs w:val="22"/>
        </w:rPr>
        <w:t xml:space="preserve">consuntivazione, entro il 28 febbraio dell’anno successivo, </w:t>
      </w:r>
      <w:r>
        <w:rPr>
          <w:rFonts w:ascii="Garamond" w:eastAsia="Times New Roman" w:hAnsi="Garamond" w:cs="Tahoma"/>
          <w:sz w:val="22"/>
          <w:szCs w:val="22"/>
        </w:rPr>
        <w:t>con apposita r</w:t>
      </w:r>
      <w:r w:rsidR="00F53478" w:rsidRPr="009B4D3B">
        <w:rPr>
          <w:rFonts w:ascii="Garamond" w:eastAsia="Times New Roman" w:hAnsi="Garamond" w:cs="Tahoma"/>
          <w:sz w:val="22"/>
          <w:szCs w:val="22"/>
        </w:rPr>
        <w:t xml:space="preserve">elazione da parte del </w:t>
      </w:r>
      <w:r w:rsidR="00791D59" w:rsidRPr="009B4D3B">
        <w:rPr>
          <w:rFonts w:ascii="Garamond" w:eastAsia="Times New Roman" w:hAnsi="Garamond" w:cs="Tahoma"/>
          <w:sz w:val="22"/>
          <w:szCs w:val="22"/>
        </w:rPr>
        <w:t>Titolare di Posizione Organizzativa</w:t>
      </w:r>
      <w:r w:rsidR="00F53478" w:rsidRPr="009B4D3B">
        <w:rPr>
          <w:rFonts w:ascii="Garamond" w:eastAsia="Times New Roman" w:hAnsi="Garamond" w:cs="Tahoma"/>
          <w:sz w:val="22"/>
          <w:szCs w:val="22"/>
        </w:rPr>
        <w:t xml:space="preserve"> degli obiettivi assegnati e dei comportamenti agiti.</w:t>
      </w:r>
      <w:r>
        <w:rPr>
          <w:rFonts w:ascii="Garamond" w:eastAsia="Times New Roman" w:hAnsi="Garamond" w:cs="Tahoma"/>
          <w:sz w:val="22"/>
          <w:szCs w:val="22"/>
        </w:rPr>
        <w:t xml:space="preserve"> Tale</w:t>
      </w:r>
      <w:r w:rsidR="00F53478" w:rsidRPr="009B4D3B">
        <w:rPr>
          <w:rFonts w:ascii="Garamond" w:eastAsia="Times New Roman" w:hAnsi="Garamond" w:cs="Tahoma"/>
          <w:sz w:val="22"/>
          <w:szCs w:val="22"/>
        </w:rPr>
        <w:t xml:space="preserve"> relazione dovrà</w:t>
      </w:r>
      <w:r>
        <w:rPr>
          <w:rFonts w:ascii="Garamond" w:eastAsia="Times New Roman" w:hAnsi="Garamond" w:cs="Tahoma"/>
          <w:sz w:val="22"/>
          <w:szCs w:val="22"/>
        </w:rPr>
        <w:t xml:space="preserve"> poi</w:t>
      </w:r>
      <w:r w:rsidR="00F53478" w:rsidRPr="009B4D3B">
        <w:rPr>
          <w:rFonts w:ascii="Garamond" w:eastAsia="Times New Roman" w:hAnsi="Garamond" w:cs="Tahoma"/>
          <w:sz w:val="22"/>
          <w:szCs w:val="22"/>
        </w:rPr>
        <w:t xml:space="preserve"> essere trasmessa al</w:t>
      </w:r>
      <w:r>
        <w:rPr>
          <w:rFonts w:ascii="Garamond" w:eastAsia="Times New Roman" w:hAnsi="Garamond" w:cs="Tahoma"/>
          <w:sz w:val="22"/>
          <w:szCs w:val="22"/>
        </w:rPr>
        <w:t>l’</w:t>
      </w:r>
      <w:r w:rsidR="00F53478" w:rsidRPr="009B4D3B">
        <w:rPr>
          <w:rFonts w:ascii="Garamond" w:eastAsia="Times New Roman" w:hAnsi="Garamond" w:cs="Tahoma"/>
          <w:sz w:val="22"/>
          <w:szCs w:val="22"/>
        </w:rPr>
        <w:t>OIV</w:t>
      </w:r>
      <w:r w:rsidR="00791D59" w:rsidRPr="009B4D3B">
        <w:rPr>
          <w:rFonts w:ascii="Garamond" w:eastAsia="Times New Roman" w:hAnsi="Garamond" w:cs="Tahoma"/>
          <w:sz w:val="22"/>
          <w:szCs w:val="22"/>
        </w:rPr>
        <w:t xml:space="preserve"> e al Dirigente di riferimento</w:t>
      </w:r>
      <w:r>
        <w:rPr>
          <w:rFonts w:ascii="Garamond" w:eastAsia="Times New Roman" w:hAnsi="Garamond" w:cs="Tahoma"/>
          <w:sz w:val="22"/>
          <w:szCs w:val="22"/>
        </w:rPr>
        <w:t>.</w:t>
      </w:r>
    </w:p>
    <w:p w14:paraId="198E0506" w14:textId="16BE5ED4" w:rsidR="00F53478" w:rsidRPr="009B4D3B" w:rsidRDefault="006852D4" w:rsidP="00906FAB">
      <w:pPr>
        <w:pStyle w:val="Paragrafoelenco"/>
        <w:numPr>
          <w:ilvl w:val="0"/>
          <w:numId w:val="13"/>
        </w:numPr>
        <w:spacing w:line="276" w:lineRule="auto"/>
        <w:ind w:right="20"/>
        <w:jc w:val="both"/>
        <w:rPr>
          <w:rFonts w:ascii="Garamond" w:eastAsia="Times New Roman" w:hAnsi="Garamond" w:cs="Tahoma"/>
          <w:sz w:val="22"/>
          <w:szCs w:val="22"/>
        </w:rPr>
      </w:pPr>
      <w:r>
        <w:rPr>
          <w:rFonts w:ascii="Garamond" w:eastAsia="Times New Roman" w:hAnsi="Garamond" w:cs="Tahoma"/>
          <w:sz w:val="22"/>
          <w:szCs w:val="22"/>
        </w:rPr>
        <w:t>L’e</w:t>
      </w:r>
      <w:r w:rsidR="00791D59" w:rsidRPr="009B4D3B">
        <w:rPr>
          <w:rFonts w:ascii="Garamond" w:eastAsia="Times New Roman" w:hAnsi="Garamond" w:cs="Tahoma"/>
          <w:sz w:val="22"/>
          <w:szCs w:val="22"/>
        </w:rPr>
        <w:t xml:space="preserve">laborazione di una prima proposta di valutazione </w:t>
      </w:r>
      <w:r>
        <w:rPr>
          <w:rFonts w:ascii="Garamond" w:eastAsia="Times New Roman" w:hAnsi="Garamond" w:cs="Tahoma"/>
          <w:sz w:val="22"/>
          <w:szCs w:val="22"/>
        </w:rPr>
        <w:t>d</w:t>
      </w:r>
      <w:r w:rsidR="00791D59" w:rsidRPr="009B4D3B">
        <w:rPr>
          <w:rFonts w:ascii="Garamond" w:eastAsia="Times New Roman" w:hAnsi="Garamond" w:cs="Tahoma"/>
          <w:sz w:val="22"/>
          <w:szCs w:val="22"/>
        </w:rPr>
        <w:t xml:space="preserve">a parte del Dirigente di riferimento, con il supporto della </w:t>
      </w:r>
      <w:r w:rsidR="00F53478" w:rsidRPr="009B4D3B">
        <w:rPr>
          <w:rFonts w:ascii="Garamond" w:eastAsia="Times New Roman" w:hAnsi="Garamond" w:cs="Tahoma"/>
          <w:sz w:val="22"/>
          <w:szCs w:val="22"/>
        </w:rPr>
        <w:t xml:space="preserve">reportistica finale </w:t>
      </w:r>
      <w:r w:rsidR="00F53478" w:rsidRPr="00AF1313">
        <w:rPr>
          <w:rFonts w:ascii="Garamond" w:eastAsia="Times New Roman" w:hAnsi="Garamond" w:cs="Tahoma"/>
          <w:sz w:val="22"/>
          <w:szCs w:val="22"/>
        </w:rPr>
        <w:t xml:space="preserve">di </w:t>
      </w:r>
      <w:r w:rsidR="00F53478" w:rsidRPr="00AF1313">
        <w:rPr>
          <w:rFonts w:ascii="Garamond" w:eastAsia="Times New Roman" w:hAnsi="Garamond" w:cs="Tahoma"/>
          <w:b/>
          <w:sz w:val="22"/>
          <w:szCs w:val="22"/>
          <w:u w:val="single"/>
        </w:rPr>
        <w:t>verifica e</w:t>
      </w:r>
      <w:r w:rsidR="00F53478" w:rsidRPr="00AF1313">
        <w:rPr>
          <w:rFonts w:ascii="Garamond" w:eastAsia="Times New Roman" w:hAnsi="Garamond" w:cs="Tahoma"/>
          <w:sz w:val="22"/>
          <w:szCs w:val="22"/>
          <w:u w:val="single"/>
        </w:rPr>
        <w:t xml:space="preserve"> </w:t>
      </w:r>
      <w:r w:rsidR="00F53478" w:rsidRPr="00AF1313">
        <w:rPr>
          <w:rFonts w:ascii="Garamond" w:eastAsia="Times New Roman" w:hAnsi="Garamond" w:cs="Tahoma"/>
          <w:b/>
          <w:sz w:val="22"/>
          <w:szCs w:val="22"/>
          <w:u w:val="single"/>
        </w:rPr>
        <w:t>misurazione</w:t>
      </w:r>
      <w:r w:rsidR="00F53478" w:rsidRPr="009B4D3B">
        <w:rPr>
          <w:rFonts w:ascii="Garamond" w:eastAsia="Times New Roman" w:hAnsi="Garamond" w:cs="Tahoma"/>
          <w:sz w:val="22"/>
          <w:szCs w:val="22"/>
        </w:rPr>
        <w:t xml:space="preserve">, a cura dell’STP, sul grado di raggiungimento della Performance Istituzionale </w:t>
      </w:r>
      <w:r w:rsidR="00791D59" w:rsidRPr="009B4D3B">
        <w:rPr>
          <w:rFonts w:ascii="Garamond" w:eastAsia="Times New Roman" w:hAnsi="Garamond" w:cs="Tahoma"/>
          <w:sz w:val="22"/>
          <w:szCs w:val="22"/>
        </w:rPr>
        <w:t xml:space="preserve">dell’Ente </w:t>
      </w:r>
      <w:r>
        <w:rPr>
          <w:rFonts w:ascii="Garamond" w:eastAsia="Times New Roman" w:hAnsi="Garamond" w:cs="Tahoma"/>
          <w:sz w:val="22"/>
          <w:szCs w:val="22"/>
        </w:rPr>
        <w:t xml:space="preserve">e di quella </w:t>
      </w:r>
      <w:r w:rsidR="00F53478" w:rsidRPr="009B4D3B">
        <w:rPr>
          <w:rFonts w:ascii="Garamond" w:eastAsia="Times New Roman" w:hAnsi="Garamond" w:cs="Tahoma"/>
          <w:sz w:val="22"/>
          <w:szCs w:val="22"/>
        </w:rPr>
        <w:t>Organizzativa</w:t>
      </w:r>
      <w:r w:rsidR="00791D59" w:rsidRPr="009B4D3B">
        <w:rPr>
          <w:rFonts w:ascii="Garamond" w:eastAsia="Times New Roman" w:hAnsi="Garamond" w:cs="Tahoma"/>
          <w:sz w:val="22"/>
          <w:szCs w:val="22"/>
        </w:rPr>
        <w:t xml:space="preserve"> della struttura presso cui è incardinata la posizione organizzativa</w:t>
      </w:r>
      <w:r w:rsidR="00F53478" w:rsidRPr="009B4D3B">
        <w:rPr>
          <w:rFonts w:ascii="Garamond" w:eastAsia="Times New Roman" w:hAnsi="Garamond" w:cs="Tahoma"/>
          <w:sz w:val="22"/>
          <w:szCs w:val="22"/>
        </w:rPr>
        <w:t>;</w:t>
      </w:r>
    </w:p>
    <w:p w14:paraId="786363E9" w14:textId="4FA18F15" w:rsidR="00F53478" w:rsidRPr="009B4D3B" w:rsidRDefault="006852D4" w:rsidP="00906FAB">
      <w:pPr>
        <w:pStyle w:val="Paragrafoelenco"/>
        <w:numPr>
          <w:ilvl w:val="0"/>
          <w:numId w:val="13"/>
        </w:numPr>
        <w:tabs>
          <w:tab w:val="left" w:pos="1242"/>
        </w:tabs>
        <w:spacing w:line="276" w:lineRule="auto"/>
        <w:jc w:val="both"/>
        <w:rPr>
          <w:rFonts w:ascii="Garamond" w:eastAsia="Times New Roman" w:hAnsi="Garamond" w:cs="Tahoma"/>
          <w:sz w:val="22"/>
          <w:szCs w:val="22"/>
        </w:rPr>
      </w:pPr>
      <w:r>
        <w:rPr>
          <w:rFonts w:ascii="Garamond" w:eastAsia="Times New Roman" w:hAnsi="Garamond" w:cs="Tahoma"/>
          <w:sz w:val="22"/>
          <w:szCs w:val="22"/>
        </w:rPr>
        <w:t>Il c</w:t>
      </w:r>
      <w:r w:rsidR="00F53478" w:rsidRPr="009B4D3B">
        <w:rPr>
          <w:rFonts w:ascii="Garamond" w:eastAsia="Times New Roman" w:hAnsi="Garamond" w:cs="Tahoma"/>
          <w:sz w:val="22"/>
          <w:szCs w:val="22"/>
        </w:rPr>
        <w:t xml:space="preserve">olloquio tra </w:t>
      </w:r>
      <w:r w:rsidR="00791D59" w:rsidRPr="009B4D3B">
        <w:rPr>
          <w:rFonts w:ascii="Garamond" w:eastAsia="Times New Roman" w:hAnsi="Garamond" w:cs="Tahoma"/>
          <w:sz w:val="22"/>
          <w:szCs w:val="22"/>
        </w:rPr>
        <w:t>Dirigente e posizione organizzativa</w:t>
      </w:r>
      <w:r w:rsidR="00F53478" w:rsidRPr="009B4D3B">
        <w:rPr>
          <w:rFonts w:ascii="Garamond" w:eastAsia="Times New Roman" w:hAnsi="Garamond" w:cs="Tahoma"/>
          <w:sz w:val="22"/>
          <w:szCs w:val="22"/>
        </w:rPr>
        <w:t xml:space="preserve"> per la discussione circa la valutazione dei risultati raggiunti e dei comportamenti agiti nel corso dell’anno</w:t>
      </w:r>
      <w:r>
        <w:rPr>
          <w:rFonts w:ascii="Garamond" w:eastAsia="Times New Roman" w:hAnsi="Garamond" w:cs="Tahoma"/>
          <w:sz w:val="22"/>
          <w:szCs w:val="22"/>
        </w:rPr>
        <w:t>. Al termine di ta</w:t>
      </w:r>
      <w:r w:rsidR="00791D59" w:rsidRPr="009B4D3B">
        <w:rPr>
          <w:rFonts w:ascii="Garamond" w:eastAsia="Times New Roman" w:hAnsi="Garamond" w:cs="Tahoma"/>
          <w:sz w:val="22"/>
          <w:szCs w:val="22"/>
        </w:rPr>
        <w:t>l</w:t>
      </w:r>
      <w:r>
        <w:rPr>
          <w:rFonts w:ascii="Garamond" w:eastAsia="Times New Roman" w:hAnsi="Garamond" w:cs="Tahoma"/>
          <w:sz w:val="22"/>
          <w:szCs w:val="22"/>
        </w:rPr>
        <w:t>e colloquio verrà</w:t>
      </w:r>
      <w:r w:rsidR="00791D59" w:rsidRPr="009B4D3B">
        <w:rPr>
          <w:rFonts w:ascii="Garamond" w:eastAsia="Times New Roman" w:hAnsi="Garamond" w:cs="Tahoma"/>
          <w:sz w:val="22"/>
          <w:szCs w:val="22"/>
        </w:rPr>
        <w:t xml:space="preserve"> consegnata dal Dirigente la scheda di valutazione</w:t>
      </w:r>
      <w:r>
        <w:rPr>
          <w:rFonts w:ascii="Garamond" w:eastAsia="Times New Roman" w:hAnsi="Garamond" w:cs="Tahoma"/>
          <w:sz w:val="22"/>
          <w:szCs w:val="22"/>
        </w:rPr>
        <w:t>.</w:t>
      </w:r>
    </w:p>
    <w:p w14:paraId="7B155EA1" w14:textId="60FE069A" w:rsidR="00F53478" w:rsidRPr="009B4D3B" w:rsidRDefault="006852D4" w:rsidP="00906FAB">
      <w:pPr>
        <w:pStyle w:val="Paragrafoelenco"/>
        <w:numPr>
          <w:ilvl w:val="0"/>
          <w:numId w:val="13"/>
        </w:numPr>
        <w:tabs>
          <w:tab w:val="left" w:pos="1242"/>
        </w:tabs>
        <w:spacing w:line="276" w:lineRule="auto"/>
        <w:jc w:val="both"/>
        <w:rPr>
          <w:rFonts w:ascii="Garamond" w:eastAsia="Times New Roman" w:hAnsi="Garamond" w:cs="Tahoma"/>
          <w:sz w:val="22"/>
          <w:szCs w:val="22"/>
        </w:rPr>
      </w:pPr>
      <w:r>
        <w:rPr>
          <w:rFonts w:ascii="Garamond" w:eastAsia="Times New Roman" w:hAnsi="Garamond" w:cs="Tahoma"/>
          <w:sz w:val="22"/>
          <w:szCs w:val="22"/>
        </w:rPr>
        <w:t>La t</w:t>
      </w:r>
      <w:r w:rsidR="00F53478" w:rsidRPr="009B4D3B">
        <w:rPr>
          <w:rFonts w:ascii="Garamond" w:eastAsia="Times New Roman" w:hAnsi="Garamond" w:cs="Tahoma"/>
          <w:sz w:val="22"/>
          <w:szCs w:val="22"/>
        </w:rPr>
        <w:t xml:space="preserve">rasmissione </w:t>
      </w:r>
      <w:r w:rsidR="00791D59" w:rsidRPr="009B4D3B">
        <w:rPr>
          <w:rFonts w:ascii="Garamond" w:eastAsia="Times New Roman" w:hAnsi="Garamond" w:cs="Tahoma"/>
          <w:sz w:val="22"/>
          <w:szCs w:val="22"/>
        </w:rPr>
        <w:t>al Dirigente</w:t>
      </w:r>
      <w:r w:rsidR="00F53478" w:rsidRPr="009B4D3B">
        <w:rPr>
          <w:rFonts w:ascii="Garamond" w:eastAsia="Times New Roman" w:hAnsi="Garamond" w:cs="Tahoma"/>
          <w:sz w:val="22"/>
          <w:szCs w:val="22"/>
        </w:rPr>
        <w:t xml:space="preserve"> da parte del </w:t>
      </w:r>
      <w:r w:rsidR="00791D59" w:rsidRPr="009B4D3B">
        <w:rPr>
          <w:rFonts w:ascii="Garamond" w:eastAsia="Times New Roman" w:hAnsi="Garamond" w:cs="Tahoma"/>
          <w:sz w:val="22"/>
          <w:szCs w:val="22"/>
        </w:rPr>
        <w:t>Titolare di posizione organizzativa</w:t>
      </w:r>
      <w:r w:rsidR="00F53478" w:rsidRPr="009B4D3B">
        <w:rPr>
          <w:rFonts w:ascii="Garamond" w:eastAsia="Times New Roman" w:hAnsi="Garamond" w:cs="Tahoma"/>
          <w:sz w:val="22"/>
          <w:szCs w:val="22"/>
        </w:rPr>
        <w:t xml:space="preserve">, entro i successivi 7 giorni dalla consegna della scheda, di eventuali osservazioni che andranno riportate dal </w:t>
      </w:r>
      <w:r w:rsidR="00791D59" w:rsidRPr="009B4D3B">
        <w:rPr>
          <w:rFonts w:ascii="Garamond" w:eastAsia="Times New Roman" w:hAnsi="Garamond" w:cs="Tahoma"/>
          <w:sz w:val="22"/>
          <w:szCs w:val="22"/>
        </w:rPr>
        <w:t xml:space="preserve">Dirigente </w:t>
      </w:r>
      <w:r w:rsidR="008E5309">
        <w:rPr>
          <w:rFonts w:ascii="Garamond" w:eastAsia="Times New Roman" w:hAnsi="Garamond" w:cs="Tahoma"/>
          <w:sz w:val="22"/>
          <w:szCs w:val="22"/>
        </w:rPr>
        <w:t>nelle schede di valutazione.</w:t>
      </w:r>
    </w:p>
    <w:p w14:paraId="7DDC42A4" w14:textId="309EAD66" w:rsidR="00F53478" w:rsidRPr="009B4D3B" w:rsidRDefault="008E5309" w:rsidP="00906FAB">
      <w:pPr>
        <w:pStyle w:val="Paragrafoelenco"/>
        <w:numPr>
          <w:ilvl w:val="0"/>
          <w:numId w:val="13"/>
        </w:numPr>
        <w:tabs>
          <w:tab w:val="left" w:pos="1242"/>
        </w:tabs>
        <w:spacing w:line="276" w:lineRule="auto"/>
        <w:jc w:val="both"/>
        <w:rPr>
          <w:rFonts w:ascii="Garamond" w:eastAsia="Times New Roman" w:hAnsi="Garamond" w:cs="Tahoma"/>
          <w:sz w:val="22"/>
          <w:szCs w:val="22"/>
        </w:rPr>
      </w:pPr>
      <w:r>
        <w:rPr>
          <w:rFonts w:ascii="Garamond" w:eastAsia="Times New Roman" w:hAnsi="Garamond" w:cs="Tahoma"/>
          <w:sz w:val="22"/>
          <w:szCs w:val="22"/>
        </w:rPr>
        <w:t xml:space="preserve">La </w:t>
      </w:r>
      <w:r w:rsidR="00791D59" w:rsidRPr="009B4D3B">
        <w:rPr>
          <w:rFonts w:ascii="Garamond" w:eastAsia="Times New Roman" w:hAnsi="Garamond" w:cs="Tahoma"/>
          <w:sz w:val="22"/>
          <w:szCs w:val="22"/>
        </w:rPr>
        <w:t xml:space="preserve">trasmissione della </w:t>
      </w:r>
      <w:r w:rsidR="00F53478" w:rsidRPr="009B4D3B">
        <w:rPr>
          <w:rFonts w:ascii="Garamond" w:eastAsia="Times New Roman" w:hAnsi="Garamond" w:cs="Tahoma"/>
          <w:sz w:val="22"/>
          <w:szCs w:val="22"/>
        </w:rPr>
        <w:t xml:space="preserve">proposta di valutazione dei </w:t>
      </w:r>
      <w:r w:rsidR="00791D59" w:rsidRPr="009B4D3B">
        <w:rPr>
          <w:rFonts w:ascii="Garamond" w:eastAsia="Times New Roman" w:hAnsi="Garamond" w:cs="Tahoma"/>
          <w:sz w:val="22"/>
          <w:szCs w:val="22"/>
        </w:rPr>
        <w:t>titolari di Posizione organizzativa da parte del Dirigente</w:t>
      </w:r>
      <w:r w:rsidR="00F53478" w:rsidRPr="009B4D3B">
        <w:rPr>
          <w:rFonts w:ascii="Garamond" w:eastAsia="Times New Roman" w:hAnsi="Garamond" w:cs="Tahoma"/>
          <w:sz w:val="22"/>
          <w:szCs w:val="22"/>
        </w:rPr>
        <w:t xml:space="preserve"> parte alla Giunta </w:t>
      </w:r>
      <w:r w:rsidR="00791D59" w:rsidRPr="009B4D3B">
        <w:rPr>
          <w:rFonts w:ascii="Garamond" w:eastAsia="Times New Roman" w:hAnsi="Garamond" w:cs="Tahoma"/>
          <w:sz w:val="22"/>
          <w:szCs w:val="22"/>
        </w:rPr>
        <w:t>e all’OIV</w:t>
      </w:r>
      <w:r w:rsidR="00AF1313">
        <w:rPr>
          <w:rFonts w:ascii="Garamond" w:eastAsia="Times New Roman" w:hAnsi="Garamond" w:cs="Tahoma"/>
          <w:sz w:val="22"/>
          <w:szCs w:val="22"/>
        </w:rPr>
        <w:t xml:space="preserve"> </w:t>
      </w:r>
      <w:r w:rsidR="00F53478" w:rsidRPr="009B4D3B">
        <w:rPr>
          <w:rFonts w:ascii="Garamond" w:eastAsia="Times New Roman" w:hAnsi="Garamond" w:cs="Tahoma"/>
          <w:sz w:val="22"/>
          <w:szCs w:val="22"/>
        </w:rPr>
        <w:t>(entro il 31 maggio);</w:t>
      </w:r>
    </w:p>
    <w:p w14:paraId="05F58D09" w14:textId="793B14B2" w:rsidR="00F53478" w:rsidRPr="009B4D3B" w:rsidRDefault="008E5309" w:rsidP="00906FAB">
      <w:pPr>
        <w:pStyle w:val="Paragrafoelenco"/>
        <w:numPr>
          <w:ilvl w:val="0"/>
          <w:numId w:val="13"/>
        </w:numPr>
        <w:tabs>
          <w:tab w:val="left" w:pos="1242"/>
        </w:tabs>
        <w:spacing w:line="276" w:lineRule="auto"/>
        <w:jc w:val="both"/>
        <w:rPr>
          <w:rFonts w:ascii="Garamond" w:eastAsia="Times New Roman" w:hAnsi="Garamond" w:cs="Tahoma"/>
          <w:sz w:val="22"/>
          <w:szCs w:val="22"/>
        </w:rPr>
      </w:pPr>
      <w:r>
        <w:rPr>
          <w:rFonts w:ascii="Garamond" w:eastAsia="Times New Roman" w:hAnsi="Garamond" w:cs="Tahoma"/>
          <w:sz w:val="22"/>
          <w:szCs w:val="22"/>
        </w:rPr>
        <w:t xml:space="preserve">La </w:t>
      </w:r>
      <w:r w:rsidR="00F53478" w:rsidRPr="009B4D3B">
        <w:rPr>
          <w:rFonts w:ascii="Garamond" w:eastAsia="Times New Roman" w:hAnsi="Garamond" w:cs="Tahoma"/>
          <w:sz w:val="22"/>
          <w:szCs w:val="22"/>
        </w:rPr>
        <w:t xml:space="preserve">deliberazione della Giunta con approvazione delle schede di valutazione dei </w:t>
      </w:r>
      <w:r w:rsidR="00791D59" w:rsidRPr="009B4D3B">
        <w:rPr>
          <w:rFonts w:ascii="Garamond" w:eastAsia="Times New Roman" w:hAnsi="Garamond" w:cs="Tahoma"/>
          <w:sz w:val="22"/>
          <w:szCs w:val="22"/>
        </w:rPr>
        <w:t>Titolari di posizione organizzativa, dopo avere preso atto del parere dell’OIV</w:t>
      </w:r>
      <w:r w:rsidR="00F53478" w:rsidRPr="009B4D3B">
        <w:rPr>
          <w:rFonts w:ascii="Garamond" w:eastAsia="Times New Roman" w:hAnsi="Garamond" w:cs="Tahoma"/>
          <w:sz w:val="22"/>
          <w:szCs w:val="22"/>
        </w:rPr>
        <w:t>;</w:t>
      </w:r>
    </w:p>
    <w:p w14:paraId="7B531212" w14:textId="33F63284" w:rsidR="002952D3" w:rsidRPr="009B4D3B" w:rsidRDefault="002952D3" w:rsidP="00906FAB">
      <w:pPr>
        <w:pStyle w:val="Paragrafoelenco"/>
        <w:tabs>
          <w:tab w:val="left" w:pos="1242"/>
        </w:tabs>
        <w:spacing w:line="276" w:lineRule="auto"/>
        <w:jc w:val="both"/>
        <w:rPr>
          <w:rFonts w:ascii="Garamond" w:eastAsia="Times New Roman" w:hAnsi="Garamond" w:cs="Tahoma"/>
          <w:sz w:val="22"/>
          <w:szCs w:val="22"/>
        </w:rPr>
      </w:pPr>
    </w:p>
    <w:p w14:paraId="2D2CDD2F" w14:textId="6A0C54EA" w:rsidR="00B72550" w:rsidRPr="009B4D3B" w:rsidRDefault="00204239" w:rsidP="00906FAB">
      <w:pPr>
        <w:tabs>
          <w:tab w:val="left" w:pos="1242"/>
        </w:tabs>
        <w:spacing w:line="276" w:lineRule="auto"/>
        <w:ind w:left="360"/>
        <w:jc w:val="both"/>
        <w:rPr>
          <w:rFonts w:ascii="Garamond" w:eastAsia="Times New Roman" w:hAnsi="Garamond" w:cs="Tahoma"/>
          <w:sz w:val="22"/>
          <w:szCs w:val="22"/>
        </w:rPr>
      </w:pPr>
      <w:r>
        <w:rPr>
          <w:rFonts w:ascii="Garamond" w:eastAsia="Times New Roman" w:hAnsi="Garamond" w:cs="Tahoma"/>
          <w:sz w:val="22"/>
          <w:szCs w:val="22"/>
        </w:rPr>
        <w:t>La realizzazione degli incontri fra Dirigente e Titola</w:t>
      </w:r>
      <w:r w:rsidR="008E5309">
        <w:rPr>
          <w:rFonts w:ascii="Garamond" w:eastAsia="Times New Roman" w:hAnsi="Garamond" w:cs="Tahoma"/>
          <w:sz w:val="22"/>
          <w:szCs w:val="22"/>
        </w:rPr>
        <w:t>re di posizione Organizzativa (</w:t>
      </w:r>
      <w:r>
        <w:rPr>
          <w:rFonts w:ascii="Garamond" w:eastAsia="Times New Roman" w:hAnsi="Garamond" w:cs="Tahoma"/>
          <w:sz w:val="22"/>
          <w:szCs w:val="22"/>
        </w:rPr>
        <w:t>in fase di assegnazione degli obiettivi e in fase di valutazione de</w:t>
      </w:r>
      <w:r w:rsidR="008E5309">
        <w:rPr>
          <w:rFonts w:ascii="Garamond" w:eastAsia="Times New Roman" w:hAnsi="Garamond" w:cs="Tahoma"/>
          <w:sz w:val="22"/>
          <w:szCs w:val="22"/>
        </w:rPr>
        <w:t>i risultati e dei comportamenti</w:t>
      </w:r>
      <w:r>
        <w:rPr>
          <w:rFonts w:ascii="Garamond" w:eastAsia="Times New Roman" w:hAnsi="Garamond" w:cs="Tahoma"/>
          <w:sz w:val="22"/>
          <w:szCs w:val="22"/>
        </w:rPr>
        <w:t>) è condizione indispensabile per il completamento del processo di valutazione.</w:t>
      </w:r>
    </w:p>
    <w:p w14:paraId="5CC71A61" w14:textId="77777777" w:rsidR="00F573BF" w:rsidRDefault="00F573BF" w:rsidP="00F573BF">
      <w:pPr>
        <w:spacing w:line="276" w:lineRule="auto"/>
        <w:jc w:val="both"/>
        <w:rPr>
          <w:rFonts w:ascii="Garamond" w:eastAsia="Times New Roman" w:hAnsi="Garamond" w:cs="Tahoma"/>
          <w:sz w:val="22"/>
          <w:szCs w:val="22"/>
        </w:rPr>
      </w:pPr>
      <w:bookmarkStart w:id="13" w:name="_Toc11676050"/>
    </w:p>
    <w:p w14:paraId="20184506" w14:textId="22D553BD" w:rsidR="00A47F0F" w:rsidRPr="00F573BF" w:rsidRDefault="006C2EB9" w:rsidP="00062176">
      <w:pPr>
        <w:pStyle w:val="Titolo1"/>
        <w:jc w:val="both"/>
        <w:rPr>
          <w:rFonts w:ascii="Garamond" w:eastAsia="Times New Roman" w:hAnsi="Garamond"/>
          <w:sz w:val="22"/>
          <w:szCs w:val="22"/>
        </w:rPr>
      </w:pPr>
      <w:r w:rsidRPr="00F573BF">
        <w:rPr>
          <w:rFonts w:ascii="Garamond" w:eastAsia="Times New Roman" w:hAnsi="Garamond"/>
          <w:sz w:val="22"/>
          <w:szCs w:val="22"/>
        </w:rPr>
        <w:t xml:space="preserve">Art. </w:t>
      </w:r>
      <w:r w:rsidR="00972330">
        <w:rPr>
          <w:rFonts w:ascii="Garamond" w:eastAsia="Times New Roman" w:hAnsi="Garamond"/>
          <w:sz w:val="22"/>
          <w:szCs w:val="22"/>
        </w:rPr>
        <w:t>9</w:t>
      </w:r>
      <w:r w:rsidR="00B83CBA">
        <w:rPr>
          <w:rFonts w:ascii="Garamond" w:eastAsia="Times New Roman" w:hAnsi="Garamond"/>
          <w:sz w:val="22"/>
          <w:szCs w:val="22"/>
        </w:rPr>
        <w:t xml:space="preserve"> -</w:t>
      </w:r>
      <w:r w:rsidR="00F22F4B" w:rsidRPr="00F573BF">
        <w:rPr>
          <w:rFonts w:ascii="Garamond" w:eastAsia="Times New Roman" w:hAnsi="Garamond"/>
          <w:sz w:val="22"/>
          <w:szCs w:val="22"/>
        </w:rPr>
        <w:t xml:space="preserve"> </w:t>
      </w:r>
      <w:r w:rsidRPr="00F573BF">
        <w:rPr>
          <w:rFonts w:ascii="Garamond" w:eastAsia="Times New Roman" w:hAnsi="Garamond"/>
          <w:sz w:val="22"/>
          <w:szCs w:val="22"/>
        </w:rPr>
        <w:t>La valutazione della performance individuale del personale privo di incarichi di</w:t>
      </w:r>
      <w:r w:rsidR="00EA5D4A" w:rsidRPr="00F573BF">
        <w:rPr>
          <w:rFonts w:ascii="Garamond" w:eastAsia="Times New Roman" w:hAnsi="Garamond"/>
          <w:sz w:val="22"/>
          <w:szCs w:val="22"/>
        </w:rPr>
        <w:t xml:space="preserve"> r</w:t>
      </w:r>
      <w:r w:rsidRPr="00F573BF">
        <w:rPr>
          <w:rFonts w:ascii="Garamond" w:eastAsia="Times New Roman" w:hAnsi="Garamond"/>
          <w:sz w:val="22"/>
          <w:szCs w:val="22"/>
        </w:rPr>
        <w:t>esponsabilità</w:t>
      </w:r>
      <w:bookmarkEnd w:id="13"/>
      <w:r w:rsidR="00B72550" w:rsidRPr="00F573BF">
        <w:rPr>
          <w:rFonts w:ascii="Garamond" w:eastAsia="Times New Roman" w:hAnsi="Garamond"/>
          <w:sz w:val="22"/>
          <w:szCs w:val="22"/>
        </w:rPr>
        <w:t xml:space="preserve"> </w:t>
      </w:r>
    </w:p>
    <w:p w14:paraId="5E1CAC9A" w14:textId="77777777" w:rsidR="00A47F0F" w:rsidRPr="00F573BF" w:rsidRDefault="00A47F0F" w:rsidP="00906FAB">
      <w:pPr>
        <w:spacing w:line="276" w:lineRule="auto"/>
        <w:jc w:val="both"/>
        <w:rPr>
          <w:rFonts w:ascii="Garamond" w:eastAsia="Times New Roman" w:hAnsi="Garamond" w:cs="Tahoma"/>
          <w:sz w:val="10"/>
          <w:szCs w:val="10"/>
        </w:rPr>
      </w:pPr>
    </w:p>
    <w:p w14:paraId="0D167D58" w14:textId="77777777" w:rsidR="005F76AE" w:rsidRPr="009B4D3B" w:rsidRDefault="005F76AE" w:rsidP="00906FAB">
      <w:pPr>
        <w:tabs>
          <w:tab w:val="left" w:pos="499"/>
        </w:tabs>
        <w:spacing w:line="276" w:lineRule="auto"/>
        <w:ind w:right="40"/>
        <w:jc w:val="both"/>
        <w:rPr>
          <w:rFonts w:ascii="Garamond" w:eastAsia="Times New Roman" w:hAnsi="Garamond" w:cs="Tahoma"/>
          <w:sz w:val="22"/>
          <w:szCs w:val="22"/>
        </w:rPr>
      </w:pPr>
      <w:r w:rsidRPr="009B4D3B">
        <w:rPr>
          <w:rFonts w:ascii="Garamond" w:eastAsia="Times New Roman" w:hAnsi="Garamond" w:cs="Tahoma"/>
          <w:sz w:val="22"/>
          <w:szCs w:val="22"/>
        </w:rPr>
        <w:t>La valutazione della performance individuale del personale privo di incarichi di responsabilità è collegata a:</w:t>
      </w:r>
    </w:p>
    <w:p w14:paraId="32D353F0" w14:textId="47F16C1E" w:rsidR="005F76AE" w:rsidRPr="009B4D3B" w:rsidRDefault="005F76AE" w:rsidP="00906FAB">
      <w:pPr>
        <w:pStyle w:val="Paragrafoelenco"/>
        <w:numPr>
          <w:ilvl w:val="0"/>
          <w:numId w:val="11"/>
        </w:numPr>
        <w:tabs>
          <w:tab w:val="left" w:pos="1242"/>
        </w:tabs>
        <w:spacing w:line="276" w:lineRule="auto"/>
        <w:ind w:left="426" w:hanging="426"/>
        <w:jc w:val="both"/>
        <w:rPr>
          <w:rFonts w:ascii="Garamond" w:eastAsia="Times New Roman" w:hAnsi="Garamond" w:cs="Tahoma"/>
          <w:sz w:val="22"/>
          <w:szCs w:val="22"/>
        </w:rPr>
      </w:pPr>
      <w:r w:rsidRPr="009B4D3B">
        <w:rPr>
          <w:rFonts w:ascii="Garamond" w:eastAsia="Times New Roman" w:hAnsi="Garamond" w:cs="Tahoma"/>
          <w:sz w:val="22"/>
          <w:szCs w:val="22"/>
        </w:rPr>
        <w:lastRenderedPageBreak/>
        <w:t xml:space="preserve">Obiettivi </w:t>
      </w:r>
      <w:r w:rsidR="00F573BF">
        <w:rPr>
          <w:rFonts w:ascii="Garamond" w:eastAsia="Times New Roman" w:hAnsi="Garamond" w:cs="Tahoma"/>
          <w:sz w:val="22"/>
          <w:szCs w:val="22"/>
        </w:rPr>
        <w:t>O</w:t>
      </w:r>
      <w:r w:rsidR="0054529D" w:rsidRPr="009B4D3B">
        <w:rPr>
          <w:rFonts w:ascii="Garamond" w:eastAsia="Times New Roman" w:hAnsi="Garamond" w:cs="Tahoma"/>
          <w:sz w:val="22"/>
          <w:szCs w:val="22"/>
        </w:rPr>
        <w:t>rganizzativi assegnati alla struttura (Dirigente) presso cui è incardinato il personale valutato (</w:t>
      </w:r>
      <w:proofErr w:type="spellStart"/>
      <w:r w:rsidR="0054529D" w:rsidRPr="009B4D3B">
        <w:rPr>
          <w:rFonts w:ascii="Garamond" w:eastAsia="Times New Roman" w:hAnsi="Garamond" w:cs="Tahoma"/>
          <w:sz w:val="22"/>
          <w:szCs w:val="22"/>
        </w:rPr>
        <w:t>max</w:t>
      </w:r>
      <w:proofErr w:type="spellEnd"/>
      <w:r w:rsidR="00334B56" w:rsidRPr="009B4D3B">
        <w:rPr>
          <w:rFonts w:ascii="Garamond" w:eastAsia="Times New Roman" w:hAnsi="Garamond" w:cs="Tahoma"/>
          <w:sz w:val="22"/>
          <w:szCs w:val="22"/>
        </w:rPr>
        <w:t xml:space="preserve"> 30/100</w:t>
      </w:r>
      <w:r w:rsidR="0054529D" w:rsidRPr="009B4D3B">
        <w:rPr>
          <w:rFonts w:ascii="Garamond" w:eastAsia="Times New Roman" w:hAnsi="Garamond" w:cs="Tahoma"/>
          <w:sz w:val="22"/>
          <w:szCs w:val="22"/>
        </w:rPr>
        <w:t>)</w:t>
      </w:r>
      <w:r w:rsidR="00F573BF">
        <w:rPr>
          <w:rFonts w:ascii="Garamond" w:eastAsia="Times New Roman" w:hAnsi="Garamond" w:cs="Tahoma"/>
          <w:sz w:val="22"/>
          <w:szCs w:val="22"/>
        </w:rPr>
        <w:t>.</w:t>
      </w:r>
    </w:p>
    <w:p w14:paraId="7047F627" w14:textId="2C920E0F" w:rsidR="005F76AE" w:rsidRPr="009B4D3B" w:rsidRDefault="005F76AE" w:rsidP="00906FAB">
      <w:pPr>
        <w:pStyle w:val="Paragrafoelenco"/>
        <w:numPr>
          <w:ilvl w:val="0"/>
          <w:numId w:val="11"/>
        </w:numPr>
        <w:tabs>
          <w:tab w:val="left" w:pos="1242"/>
        </w:tabs>
        <w:spacing w:line="276" w:lineRule="auto"/>
        <w:ind w:left="426" w:hanging="426"/>
        <w:jc w:val="both"/>
        <w:rPr>
          <w:rFonts w:ascii="Garamond" w:eastAsia="Times New Roman" w:hAnsi="Garamond" w:cs="Tahoma"/>
          <w:sz w:val="22"/>
          <w:szCs w:val="22"/>
        </w:rPr>
      </w:pPr>
      <w:r w:rsidRPr="009B4D3B">
        <w:rPr>
          <w:rFonts w:ascii="Garamond" w:eastAsia="Times New Roman" w:hAnsi="Garamond" w:cs="Tahoma"/>
          <w:sz w:val="22"/>
          <w:szCs w:val="22"/>
        </w:rPr>
        <w:t>Competenze e Comportamenti Organizzativi</w:t>
      </w:r>
      <w:r w:rsidR="00F573BF">
        <w:rPr>
          <w:rFonts w:ascii="Garamond" w:eastAsia="Times New Roman" w:hAnsi="Garamond" w:cs="Tahoma"/>
          <w:sz w:val="22"/>
          <w:szCs w:val="22"/>
        </w:rPr>
        <w:t>: il peso massimo attribuito a tale fattore è di (</w:t>
      </w:r>
      <w:proofErr w:type="spellStart"/>
      <w:r w:rsidR="00F573BF">
        <w:rPr>
          <w:rFonts w:ascii="Garamond" w:eastAsia="Times New Roman" w:hAnsi="Garamond" w:cs="Tahoma"/>
          <w:sz w:val="22"/>
          <w:szCs w:val="22"/>
        </w:rPr>
        <w:t>max</w:t>
      </w:r>
      <w:proofErr w:type="spellEnd"/>
      <w:r w:rsidR="00F573BF">
        <w:rPr>
          <w:rFonts w:ascii="Garamond" w:eastAsia="Times New Roman" w:hAnsi="Garamond" w:cs="Tahoma"/>
          <w:sz w:val="22"/>
          <w:szCs w:val="22"/>
        </w:rPr>
        <w:t xml:space="preserve"> </w:t>
      </w:r>
      <w:r w:rsidR="00334B56" w:rsidRPr="009B4D3B">
        <w:rPr>
          <w:rFonts w:ascii="Garamond" w:eastAsia="Times New Roman" w:hAnsi="Garamond" w:cs="Tahoma"/>
          <w:sz w:val="22"/>
          <w:szCs w:val="22"/>
        </w:rPr>
        <w:t>70/100</w:t>
      </w:r>
      <w:r w:rsidR="00F573BF">
        <w:rPr>
          <w:rFonts w:ascii="Garamond" w:eastAsia="Times New Roman" w:hAnsi="Garamond" w:cs="Tahoma"/>
          <w:sz w:val="22"/>
          <w:szCs w:val="22"/>
        </w:rPr>
        <w:t>).</w:t>
      </w:r>
    </w:p>
    <w:p w14:paraId="13BB1973" w14:textId="77777777" w:rsidR="005F76AE" w:rsidRPr="009B4D3B" w:rsidRDefault="005F76AE" w:rsidP="00906FAB">
      <w:pPr>
        <w:spacing w:line="276" w:lineRule="auto"/>
        <w:jc w:val="both"/>
        <w:rPr>
          <w:rFonts w:ascii="Garamond" w:eastAsia="Times New Roman" w:hAnsi="Garamond" w:cs="Tahoma"/>
          <w:sz w:val="22"/>
          <w:szCs w:val="22"/>
        </w:rPr>
      </w:pPr>
    </w:p>
    <w:p w14:paraId="30AE968A" w14:textId="77777777" w:rsidR="005F76AE" w:rsidRPr="009B4D3B" w:rsidRDefault="005F76AE" w:rsidP="00906FAB">
      <w:pPr>
        <w:spacing w:line="276" w:lineRule="auto"/>
        <w:jc w:val="both"/>
        <w:rPr>
          <w:rFonts w:ascii="Garamond" w:eastAsia="Times New Roman" w:hAnsi="Garamond" w:cs="Tahoma"/>
          <w:sz w:val="22"/>
          <w:szCs w:val="22"/>
        </w:rPr>
      </w:pPr>
      <w:r w:rsidRPr="009B4D3B">
        <w:rPr>
          <w:rFonts w:ascii="Garamond" w:eastAsia="Times New Roman" w:hAnsi="Garamond" w:cs="Tahoma"/>
          <w:sz w:val="22"/>
          <w:szCs w:val="22"/>
        </w:rPr>
        <w:t>Il processo di valutazione del personale si articola nelle seguenti fasi:</w:t>
      </w:r>
    </w:p>
    <w:p w14:paraId="34D1FF14" w14:textId="77777777" w:rsidR="005F76AE" w:rsidRPr="00F573BF" w:rsidRDefault="005F76AE" w:rsidP="00906FAB">
      <w:pPr>
        <w:spacing w:line="276" w:lineRule="auto"/>
        <w:jc w:val="both"/>
        <w:rPr>
          <w:rFonts w:ascii="Garamond" w:eastAsia="Times New Roman" w:hAnsi="Garamond" w:cs="Tahoma"/>
          <w:sz w:val="10"/>
          <w:szCs w:val="10"/>
        </w:rPr>
      </w:pPr>
    </w:p>
    <w:p w14:paraId="77337F06" w14:textId="1C886842" w:rsidR="005F76AE" w:rsidRPr="009B4D3B" w:rsidRDefault="005F76AE" w:rsidP="00906FAB">
      <w:pPr>
        <w:pStyle w:val="Paragrafoelenco"/>
        <w:numPr>
          <w:ilvl w:val="0"/>
          <w:numId w:val="24"/>
        </w:numPr>
        <w:tabs>
          <w:tab w:val="left" w:pos="1140"/>
        </w:tabs>
        <w:spacing w:line="276" w:lineRule="auto"/>
        <w:ind w:left="360" w:right="40"/>
        <w:jc w:val="both"/>
        <w:rPr>
          <w:rFonts w:ascii="Garamond" w:eastAsia="Times New Roman" w:hAnsi="Garamond" w:cs="Tahoma"/>
          <w:sz w:val="22"/>
          <w:szCs w:val="22"/>
        </w:rPr>
      </w:pPr>
      <w:r w:rsidRPr="009B4D3B">
        <w:rPr>
          <w:rFonts w:ascii="Garamond" w:eastAsia="Times New Roman" w:hAnsi="Garamond" w:cs="Tahoma"/>
          <w:sz w:val="22"/>
          <w:szCs w:val="22"/>
        </w:rPr>
        <w:t>ASSEGNAZIONE (entro il 2</w:t>
      </w:r>
      <w:r w:rsidR="0047444E" w:rsidRPr="009B4D3B">
        <w:rPr>
          <w:rFonts w:ascii="Garamond" w:eastAsia="Times New Roman" w:hAnsi="Garamond" w:cs="Tahoma"/>
          <w:sz w:val="22"/>
          <w:szCs w:val="22"/>
        </w:rPr>
        <w:t>8</w:t>
      </w:r>
      <w:r w:rsidR="00F573BF">
        <w:rPr>
          <w:rFonts w:ascii="Garamond" w:eastAsia="Times New Roman" w:hAnsi="Garamond" w:cs="Tahoma"/>
          <w:sz w:val="22"/>
          <w:szCs w:val="22"/>
        </w:rPr>
        <w:t xml:space="preserve"> febbraio): </w:t>
      </w:r>
      <w:r w:rsidR="0054529D" w:rsidRPr="009B4D3B">
        <w:rPr>
          <w:rFonts w:ascii="Garamond" w:eastAsia="Times New Roman" w:hAnsi="Garamond" w:cs="Tahoma"/>
          <w:sz w:val="22"/>
          <w:szCs w:val="22"/>
        </w:rPr>
        <w:t xml:space="preserve">condivisione degli Obiettivi assegnati alla struttura organizzativa (ovvero al </w:t>
      </w:r>
      <w:r w:rsidR="00F573BF">
        <w:rPr>
          <w:rFonts w:ascii="Garamond" w:eastAsia="Times New Roman" w:hAnsi="Garamond" w:cs="Tahoma"/>
          <w:sz w:val="22"/>
          <w:szCs w:val="22"/>
        </w:rPr>
        <w:t xml:space="preserve">Dirigente) con il personale. Tale </w:t>
      </w:r>
      <w:r w:rsidR="0054529D" w:rsidRPr="009B4D3B">
        <w:rPr>
          <w:rFonts w:ascii="Garamond" w:eastAsia="Times New Roman" w:hAnsi="Garamond" w:cs="Tahoma"/>
          <w:sz w:val="22"/>
          <w:szCs w:val="22"/>
        </w:rPr>
        <w:t>condivisione dovrà avvenire, di norma,</w:t>
      </w:r>
      <w:r w:rsidR="00204239">
        <w:rPr>
          <w:rFonts w:ascii="Garamond" w:eastAsia="Times New Roman" w:hAnsi="Garamond" w:cs="Tahoma"/>
          <w:sz w:val="22"/>
          <w:szCs w:val="22"/>
        </w:rPr>
        <w:t xml:space="preserve"> </w:t>
      </w:r>
      <w:r w:rsidR="0054529D" w:rsidRPr="009B4D3B">
        <w:rPr>
          <w:rFonts w:ascii="Garamond" w:eastAsia="Times New Roman" w:hAnsi="Garamond" w:cs="Tahoma"/>
          <w:sz w:val="22"/>
          <w:szCs w:val="22"/>
        </w:rPr>
        <w:t>attraverso una riunione nella quale il Dirigente esplicherà</w:t>
      </w:r>
      <w:r w:rsidR="00F573BF">
        <w:rPr>
          <w:rFonts w:ascii="Garamond" w:eastAsia="Times New Roman" w:hAnsi="Garamond" w:cs="Tahoma"/>
          <w:sz w:val="22"/>
          <w:szCs w:val="22"/>
        </w:rPr>
        <w:t>,</w:t>
      </w:r>
      <w:r w:rsidR="00F573BF" w:rsidRPr="00F573BF">
        <w:rPr>
          <w:rFonts w:ascii="Garamond" w:eastAsia="Times New Roman" w:hAnsi="Garamond" w:cs="Tahoma"/>
          <w:sz w:val="22"/>
          <w:szCs w:val="22"/>
        </w:rPr>
        <w:t xml:space="preserve"> </w:t>
      </w:r>
      <w:r w:rsidR="00F573BF" w:rsidRPr="009B4D3B">
        <w:rPr>
          <w:rFonts w:ascii="Garamond" w:eastAsia="Times New Roman" w:hAnsi="Garamond" w:cs="Tahoma"/>
          <w:sz w:val="22"/>
          <w:szCs w:val="22"/>
        </w:rPr>
        <w:t>rispetto all’annualità in corso</w:t>
      </w:r>
      <w:r w:rsidR="00F573BF">
        <w:rPr>
          <w:rFonts w:ascii="Garamond" w:eastAsia="Times New Roman" w:hAnsi="Garamond" w:cs="Tahoma"/>
          <w:sz w:val="22"/>
          <w:szCs w:val="22"/>
        </w:rPr>
        <w:t>,</w:t>
      </w:r>
      <w:r w:rsidR="0054529D" w:rsidRPr="009B4D3B">
        <w:rPr>
          <w:rFonts w:ascii="Garamond" w:eastAsia="Times New Roman" w:hAnsi="Garamond" w:cs="Tahoma"/>
          <w:sz w:val="22"/>
          <w:szCs w:val="22"/>
        </w:rPr>
        <w:t xml:space="preserve"> </w:t>
      </w:r>
      <w:r w:rsidR="00F573BF" w:rsidRPr="009B4D3B">
        <w:rPr>
          <w:rFonts w:ascii="Garamond" w:eastAsia="Times New Roman" w:hAnsi="Garamond" w:cs="Tahoma"/>
          <w:sz w:val="22"/>
          <w:szCs w:val="22"/>
        </w:rPr>
        <w:t>gli obiettivi da perseguire, i risultati a</w:t>
      </w:r>
      <w:r w:rsidR="00F573BF">
        <w:rPr>
          <w:rFonts w:ascii="Garamond" w:eastAsia="Times New Roman" w:hAnsi="Garamond" w:cs="Tahoma"/>
          <w:sz w:val="22"/>
          <w:szCs w:val="22"/>
        </w:rPr>
        <w:t xml:space="preserve"> cui tendere,</w:t>
      </w:r>
      <w:r w:rsidR="00F573BF" w:rsidRPr="009B4D3B">
        <w:rPr>
          <w:rFonts w:ascii="Garamond" w:eastAsia="Times New Roman" w:hAnsi="Garamond" w:cs="Tahoma"/>
          <w:sz w:val="22"/>
          <w:szCs w:val="22"/>
        </w:rPr>
        <w:t xml:space="preserve"> le azioni previste e</w:t>
      </w:r>
      <w:r w:rsidR="00F573BF">
        <w:rPr>
          <w:rFonts w:ascii="Garamond" w:eastAsia="Times New Roman" w:hAnsi="Garamond" w:cs="Tahoma"/>
          <w:sz w:val="22"/>
          <w:szCs w:val="22"/>
        </w:rPr>
        <w:t>d</w:t>
      </w:r>
      <w:r w:rsidR="00F573BF" w:rsidRPr="009B4D3B">
        <w:rPr>
          <w:rFonts w:ascii="Garamond" w:eastAsia="Times New Roman" w:hAnsi="Garamond" w:cs="Tahoma"/>
          <w:sz w:val="22"/>
          <w:szCs w:val="22"/>
        </w:rPr>
        <w:t xml:space="preserve"> i comportamenti attesi</w:t>
      </w:r>
      <w:r w:rsidR="0054529D" w:rsidRPr="009B4D3B">
        <w:rPr>
          <w:rFonts w:ascii="Garamond" w:eastAsia="Times New Roman" w:hAnsi="Garamond" w:cs="Tahoma"/>
          <w:sz w:val="22"/>
          <w:szCs w:val="22"/>
        </w:rPr>
        <w:t>.</w:t>
      </w:r>
    </w:p>
    <w:p w14:paraId="0D9D0471" w14:textId="77777777" w:rsidR="005F76AE" w:rsidRPr="00F573BF" w:rsidRDefault="005F76AE" w:rsidP="00906FAB">
      <w:pPr>
        <w:spacing w:line="276" w:lineRule="auto"/>
        <w:jc w:val="both"/>
        <w:rPr>
          <w:rFonts w:ascii="Garamond" w:eastAsia="Times New Roman" w:hAnsi="Garamond" w:cs="Tahoma"/>
          <w:sz w:val="10"/>
          <w:szCs w:val="10"/>
        </w:rPr>
      </w:pPr>
    </w:p>
    <w:p w14:paraId="5BC00EE2" w14:textId="1016A284" w:rsidR="005F76AE" w:rsidRPr="009B4D3B" w:rsidRDefault="005F76AE" w:rsidP="00906FAB">
      <w:pPr>
        <w:pStyle w:val="Paragrafoelenco"/>
        <w:numPr>
          <w:ilvl w:val="0"/>
          <w:numId w:val="24"/>
        </w:numPr>
        <w:tabs>
          <w:tab w:val="left" w:pos="1140"/>
        </w:tabs>
        <w:spacing w:line="276" w:lineRule="auto"/>
        <w:ind w:left="360" w:right="20"/>
        <w:jc w:val="both"/>
        <w:rPr>
          <w:rFonts w:ascii="Garamond" w:eastAsia="Times New Roman" w:hAnsi="Garamond" w:cs="Tahoma"/>
          <w:sz w:val="22"/>
          <w:szCs w:val="22"/>
        </w:rPr>
      </w:pPr>
      <w:r w:rsidRPr="009B4D3B">
        <w:rPr>
          <w:rFonts w:ascii="Garamond" w:eastAsia="Times New Roman" w:hAnsi="Garamond" w:cs="Tahoma"/>
          <w:sz w:val="22"/>
          <w:szCs w:val="22"/>
        </w:rPr>
        <w:t>MONITORAGGIO (</w:t>
      </w:r>
      <w:proofErr w:type="spellStart"/>
      <w:r w:rsidRPr="009B4D3B">
        <w:rPr>
          <w:rFonts w:ascii="Garamond" w:eastAsia="Times New Roman" w:hAnsi="Garamond" w:cs="Tahoma"/>
          <w:sz w:val="22"/>
          <w:szCs w:val="22"/>
        </w:rPr>
        <w:t>infrannuale</w:t>
      </w:r>
      <w:proofErr w:type="spellEnd"/>
      <w:r w:rsidRPr="009B4D3B">
        <w:rPr>
          <w:rFonts w:ascii="Garamond" w:eastAsia="Times New Roman" w:hAnsi="Garamond" w:cs="Tahoma"/>
          <w:sz w:val="22"/>
          <w:szCs w:val="22"/>
        </w:rPr>
        <w:t xml:space="preserve">): eventuale revisione periodica degli obiettivi assegnati, attraverso le modifiche apportate al </w:t>
      </w:r>
      <w:r w:rsidR="00294B1C" w:rsidRPr="009B4D3B">
        <w:rPr>
          <w:rFonts w:ascii="Garamond" w:eastAsia="Times New Roman" w:hAnsi="Garamond" w:cs="Tahoma"/>
          <w:sz w:val="22"/>
          <w:szCs w:val="22"/>
        </w:rPr>
        <w:t>PIANO DELLA PERFORMANCE</w:t>
      </w:r>
      <w:r w:rsidRPr="009B4D3B">
        <w:rPr>
          <w:rFonts w:ascii="Garamond" w:eastAsia="Times New Roman" w:hAnsi="Garamond" w:cs="Tahoma"/>
          <w:sz w:val="22"/>
          <w:szCs w:val="22"/>
        </w:rPr>
        <w:t>;</w:t>
      </w:r>
    </w:p>
    <w:p w14:paraId="7207D7E7" w14:textId="77777777" w:rsidR="005F76AE" w:rsidRPr="00F573BF" w:rsidRDefault="005F76AE" w:rsidP="00906FAB">
      <w:pPr>
        <w:spacing w:line="276" w:lineRule="auto"/>
        <w:jc w:val="both"/>
        <w:rPr>
          <w:rFonts w:ascii="Garamond" w:eastAsia="Times New Roman" w:hAnsi="Garamond" w:cs="Tahoma"/>
          <w:sz w:val="10"/>
          <w:szCs w:val="10"/>
        </w:rPr>
      </w:pPr>
    </w:p>
    <w:p w14:paraId="31F2B706" w14:textId="767FA1C5" w:rsidR="005F76AE" w:rsidRPr="009B4D3B" w:rsidRDefault="007F3D6A" w:rsidP="00906FAB">
      <w:pPr>
        <w:pStyle w:val="Paragrafoelenco"/>
        <w:numPr>
          <w:ilvl w:val="0"/>
          <w:numId w:val="24"/>
        </w:numPr>
        <w:tabs>
          <w:tab w:val="left" w:pos="1140"/>
        </w:tabs>
        <w:spacing w:line="276" w:lineRule="auto"/>
        <w:ind w:left="360"/>
        <w:jc w:val="both"/>
        <w:rPr>
          <w:rFonts w:ascii="Garamond" w:eastAsia="Times New Roman" w:hAnsi="Garamond" w:cs="Tahoma"/>
          <w:sz w:val="22"/>
          <w:szCs w:val="22"/>
        </w:rPr>
      </w:pPr>
      <w:r>
        <w:rPr>
          <w:rFonts w:ascii="Garamond" w:eastAsia="Times New Roman" w:hAnsi="Garamond" w:cs="Tahoma"/>
          <w:sz w:val="22"/>
          <w:szCs w:val="22"/>
        </w:rPr>
        <w:t xml:space="preserve">VALUTAZIONE DELLA PERFORMANCE INDIVIDUALE </w:t>
      </w:r>
      <w:r w:rsidR="005F76AE" w:rsidRPr="009B4D3B">
        <w:rPr>
          <w:rFonts w:ascii="Garamond" w:eastAsia="Times New Roman" w:hAnsi="Garamond" w:cs="Tahoma"/>
          <w:sz w:val="22"/>
          <w:szCs w:val="22"/>
        </w:rPr>
        <w:t>da par</w:t>
      </w:r>
      <w:r>
        <w:rPr>
          <w:rFonts w:ascii="Garamond" w:eastAsia="Times New Roman" w:hAnsi="Garamond" w:cs="Tahoma"/>
          <w:sz w:val="22"/>
          <w:szCs w:val="22"/>
        </w:rPr>
        <w:t>te del Dirigente di riferimento, attuata mediante:</w:t>
      </w:r>
    </w:p>
    <w:p w14:paraId="47642FA1" w14:textId="77777777" w:rsidR="005F76AE" w:rsidRPr="00F573BF" w:rsidRDefault="005F76AE" w:rsidP="00906FAB">
      <w:pPr>
        <w:spacing w:line="276" w:lineRule="auto"/>
        <w:jc w:val="both"/>
        <w:rPr>
          <w:rFonts w:ascii="Garamond" w:eastAsia="Times New Roman" w:hAnsi="Garamond" w:cs="Tahoma"/>
          <w:sz w:val="10"/>
          <w:szCs w:val="10"/>
        </w:rPr>
      </w:pPr>
    </w:p>
    <w:p w14:paraId="3A339E7C" w14:textId="77777777" w:rsidR="007F3D6A" w:rsidRDefault="007F3D6A" w:rsidP="00906FAB">
      <w:pPr>
        <w:pStyle w:val="Paragrafoelenco"/>
        <w:numPr>
          <w:ilvl w:val="0"/>
          <w:numId w:val="13"/>
        </w:numPr>
        <w:tabs>
          <w:tab w:val="left" w:pos="1242"/>
        </w:tabs>
        <w:spacing w:line="276" w:lineRule="auto"/>
        <w:jc w:val="both"/>
        <w:rPr>
          <w:rFonts w:ascii="Garamond" w:eastAsia="Times New Roman" w:hAnsi="Garamond" w:cs="Tahoma"/>
          <w:sz w:val="22"/>
          <w:szCs w:val="22"/>
        </w:rPr>
      </w:pPr>
      <w:r>
        <w:rPr>
          <w:rFonts w:ascii="Garamond" w:eastAsia="Times New Roman" w:hAnsi="Garamond" w:cs="Tahoma"/>
          <w:sz w:val="22"/>
          <w:szCs w:val="22"/>
        </w:rPr>
        <w:t>Una p</w:t>
      </w:r>
      <w:r w:rsidR="005F76AE" w:rsidRPr="009B4D3B">
        <w:rPr>
          <w:rFonts w:ascii="Garamond" w:eastAsia="Times New Roman" w:hAnsi="Garamond" w:cs="Tahoma"/>
          <w:sz w:val="22"/>
          <w:szCs w:val="22"/>
        </w:rPr>
        <w:t xml:space="preserve">rima proposta di valutazione </w:t>
      </w:r>
      <w:r w:rsidR="0054529D" w:rsidRPr="009B4D3B">
        <w:rPr>
          <w:rFonts w:ascii="Garamond" w:eastAsia="Times New Roman" w:hAnsi="Garamond" w:cs="Tahoma"/>
          <w:sz w:val="22"/>
          <w:szCs w:val="22"/>
        </w:rPr>
        <w:t xml:space="preserve">dei comportamenti agiti dal valutato </w:t>
      </w:r>
      <w:r w:rsidR="005F76AE" w:rsidRPr="009B4D3B">
        <w:rPr>
          <w:rFonts w:ascii="Garamond" w:eastAsia="Times New Roman" w:hAnsi="Garamond" w:cs="Tahoma"/>
          <w:sz w:val="22"/>
          <w:szCs w:val="22"/>
        </w:rPr>
        <w:t>da par</w:t>
      </w:r>
      <w:r w:rsidR="002530BB" w:rsidRPr="009B4D3B">
        <w:rPr>
          <w:rFonts w:ascii="Garamond" w:eastAsia="Times New Roman" w:hAnsi="Garamond" w:cs="Tahoma"/>
          <w:sz w:val="22"/>
          <w:szCs w:val="22"/>
        </w:rPr>
        <w:t>t</w:t>
      </w:r>
      <w:r w:rsidR="00142E61" w:rsidRPr="009B4D3B">
        <w:rPr>
          <w:rFonts w:ascii="Garamond" w:eastAsia="Times New Roman" w:hAnsi="Garamond" w:cs="Tahoma"/>
          <w:sz w:val="22"/>
          <w:szCs w:val="22"/>
        </w:rPr>
        <w:t>e del Dirigente di riferimento</w:t>
      </w:r>
      <w:r>
        <w:rPr>
          <w:rFonts w:ascii="Garamond" w:eastAsia="Times New Roman" w:hAnsi="Garamond" w:cs="Tahoma"/>
          <w:sz w:val="22"/>
          <w:szCs w:val="22"/>
        </w:rPr>
        <w:t>. Tale</w:t>
      </w:r>
      <w:r w:rsidR="001B1C56" w:rsidRPr="009B4D3B">
        <w:rPr>
          <w:rFonts w:ascii="Garamond" w:eastAsia="Times New Roman" w:hAnsi="Garamond" w:cs="Tahoma"/>
          <w:sz w:val="22"/>
          <w:szCs w:val="22"/>
        </w:rPr>
        <w:t xml:space="preserve"> proposta </w:t>
      </w:r>
      <w:r>
        <w:rPr>
          <w:rFonts w:ascii="Garamond" w:eastAsia="Times New Roman" w:hAnsi="Garamond" w:cs="Tahoma"/>
          <w:sz w:val="22"/>
          <w:szCs w:val="22"/>
        </w:rPr>
        <w:t>dovrà esser</w:t>
      </w:r>
      <w:r w:rsidR="001B1C56" w:rsidRPr="009B4D3B">
        <w:rPr>
          <w:rFonts w:ascii="Garamond" w:eastAsia="Times New Roman" w:hAnsi="Garamond" w:cs="Tahoma"/>
          <w:sz w:val="22"/>
          <w:szCs w:val="22"/>
        </w:rPr>
        <w:t xml:space="preserve"> integrata dal Dirigente con la reportistica relativa agli obiettivi organizzativi prodotta dalla STP.</w:t>
      </w:r>
    </w:p>
    <w:p w14:paraId="69841425" w14:textId="4A11083A" w:rsidR="005F76AE" w:rsidRPr="009B4D3B" w:rsidRDefault="001B1C56" w:rsidP="007F3D6A">
      <w:pPr>
        <w:pStyle w:val="Paragrafoelenco"/>
        <w:tabs>
          <w:tab w:val="left" w:pos="1242"/>
        </w:tabs>
        <w:spacing w:line="276" w:lineRule="auto"/>
        <w:jc w:val="both"/>
        <w:rPr>
          <w:rFonts w:ascii="Garamond" w:eastAsia="Times New Roman" w:hAnsi="Garamond" w:cs="Tahoma"/>
          <w:sz w:val="22"/>
          <w:szCs w:val="22"/>
        </w:rPr>
      </w:pPr>
      <w:r w:rsidRPr="009B4D3B">
        <w:rPr>
          <w:rFonts w:ascii="Garamond" w:eastAsia="Times New Roman" w:hAnsi="Garamond" w:cs="Tahoma"/>
          <w:sz w:val="22"/>
          <w:szCs w:val="22"/>
        </w:rPr>
        <w:t>Il dirigente, in questa fase, potrà essere supportato dalle Posizioni organizzative afferenti alla struttura da lui d</w:t>
      </w:r>
      <w:r w:rsidR="007F3D6A">
        <w:rPr>
          <w:rFonts w:ascii="Garamond" w:eastAsia="Times New Roman" w:hAnsi="Garamond" w:cs="Tahoma"/>
          <w:sz w:val="22"/>
          <w:szCs w:val="22"/>
        </w:rPr>
        <w:t>iretta.</w:t>
      </w:r>
    </w:p>
    <w:p w14:paraId="0B05B56C" w14:textId="2BB30630" w:rsidR="005F76AE" w:rsidRPr="009B4D3B" w:rsidRDefault="007F3D6A" w:rsidP="00906FAB">
      <w:pPr>
        <w:pStyle w:val="Paragrafoelenco"/>
        <w:numPr>
          <w:ilvl w:val="0"/>
          <w:numId w:val="13"/>
        </w:numPr>
        <w:tabs>
          <w:tab w:val="left" w:pos="1242"/>
        </w:tabs>
        <w:spacing w:line="276" w:lineRule="auto"/>
        <w:jc w:val="both"/>
        <w:rPr>
          <w:rFonts w:ascii="Garamond" w:eastAsia="Times New Roman" w:hAnsi="Garamond" w:cs="Tahoma"/>
          <w:sz w:val="22"/>
          <w:szCs w:val="22"/>
        </w:rPr>
      </w:pPr>
      <w:r>
        <w:rPr>
          <w:rFonts w:ascii="Garamond" w:eastAsia="Times New Roman" w:hAnsi="Garamond" w:cs="Tahoma"/>
          <w:sz w:val="22"/>
          <w:szCs w:val="22"/>
        </w:rPr>
        <w:t>La c</w:t>
      </w:r>
      <w:r w:rsidR="005F76AE" w:rsidRPr="009B4D3B">
        <w:rPr>
          <w:rFonts w:ascii="Garamond" w:eastAsia="Times New Roman" w:hAnsi="Garamond" w:cs="Tahoma"/>
          <w:sz w:val="22"/>
          <w:szCs w:val="22"/>
        </w:rPr>
        <w:t xml:space="preserve">onsegna </w:t>
      </w:r>
      <w:r w:rsidR="001B1C56" w:rsidRPr="009B4D3B">
        <w:rPr>
          <w:rFonts w:ascii="Garamond" w:eastAsia="Times New Roman" w:hAnsi="Garamond" w:cs="Tahoma"/>
          <w:sz w:val="22"/>
          <w:szCs w:val="22"/>
        </w:rPr>
        <w:t xml:space="preserve">al valutato </w:t>
      </w:r>
      <w:r w:rsidR="005F76AE" w:rsidRPr="009B4D3B">
        <w:rPr>
          <w:rFonts w:ascii="Garamond" w:eastAsia="Times New Roman" w:hAnsi="Garamond" w:cs="Tahoma"/>
          <w:sz w:val="22"/>
          <w:szCs w:val="22"/>
        </w:rPr>
        <w:t>della sche</w:t>
      </w:r>
      <w:r w:rsidR="00774EF8" w:rsidRPr="009B4D3B">
        <w:rPr>
          <w:rFonts w:ascii="Garamond" w:eastAsia="Times New Roman" w:hAnsi="Garamond" w:cs="Tahoma"/>
          <w:sz w:val="22"/>
          <w:szCs w:val="22"/>
        </w:rPr>
        <w:t>da in proposta da parte del Diri</w:t>
      </w:r>
      <w:r>
        <w:rPr>
          <w:rFonts w:ascii="Garamond" w:eastAsia="Times New Roman" w:hAnsi="Garamond" w:cs="Tahoma"/>
          <w:sz w:val="22"/>
          <w:szCs w:val="22"/>
        </w:rPr>
        <w:t>gente di riferimento.</w:t>
      </w:r>
    </w:p>
    <w:p w14:paraId="750DABE0" w14:textId="37BEAC4F" w:rsidR="005F76AE" w:rsidRPr="009B4D3B" w:rsidRDefault="007F3D6A" w:rsidP="00906FAB">
      <w:pPr>
        <w:pStyle w:val="Paragrafoelenco"/>
        <w:numPr>
          <w:ilvl w:val="0"/>
          <w:numId w:val="13"/>
        </w:numPr>
        <w:tabs>
          <w:tab w:val="left" w:pos="1242"/>
        </w:tabs>
        <w:spacing w:line="276" w:lineRule="auto"/>
        <w:jc w:val="both"/>
        <w:rPr>
          <w:rFonts w:ascii="Garamond" w:eastAsia="Times New Roman" w:hAnsi="Garamond" w:cs="Tahoma"/>
          <w:sz w:val="22"/>
          <w:szCs w:val="22"/>
        </w:rPr>
      </w:pPr>
      <w:r>
        <w:rPr>
          <w:rFonts w:ascii="Garamond" w:eastAsia="Times New Roman" w:hAnsi="Garamond" w:cs="Tahoma"/>
          <w:sz w:val="22"/>
          <w:szCs w:val="22"/>
        </w:rPr>
        <w:t>La t</w:t>
      </w:r>
      <w:r w:rsidR="005F76AE" w:rsidRPr="009B4D3B">
        <w:rPr>
          <w:rFonts w:ascii="Garamond" w:eastAsia="Times New Roman" w:hAnsi="Garamond" w:cs="Tahoma"/>
          <w:sz w:val="22"/>
          <w:szCs w:val="22"/>
        </w:rPr>
        <w:t>rasmissione</w:t>
      </w:r>
      <w:r w:rsidR="001B1C56" w:rsidRPr="009B4D3B">
        <w:rPr>
          <w:rFonts w:ascii="Garamond" w:eastAsia="Times New Roman" w:hAnsi="Garamond" w:cs="Tahoma"/>
          <w:sz w:val="22"/>
          <w:szCs w:val="22"/>
        </w:rPr>
        <w:t xml:space="preserve"> da</w:t>
      </w:r>
      <w:r>
        <w:rPr>
          <w:rFonts w:ascii="Garamond" w:eastAsia="Times New Roman" w:hAnsi="Garamond" w:cs="Tahoma"/>
          <w:sz w:val="22"/>
          <w:szCs w:val="22"/>
        </w:rPr>
        <w:t xml:space="preserve"> parte de</w:t>
      </w:r>
      <w:r w:rsidR="001B1C56" w:rsidRPr="009B4D3B">
        <w:rPr>
          <w:rFonts w:ascii="Garamond" w:eastAsia="Times New Roman" w:hAnsi="Garamond" w:cs="Tahoma"/>
          <w:sz w:val="22"/>
          <w:szCs w:val="22"/>
        </w:rPr>
        <w:t>l valutato</w:t>
      </w:r>
      <w:r w:rsidR="005F76AE" w:rsidRPr="009B4D3B">
        <w:rPr>
          <w:rFonts w:ascii="Garamond" w:eastAsia="Times New Roman" w:hAnsi="Garamond" w:cs="Tahoma"/>
          <w:sz w:val="22"/>
          <w:szCs w:val="22"/>
        </w:rPr>
        <w:t xml:space="preserve"> al </w:t>
      </w:r>
      <w:r>
        <w:rPr>
          <w:rFonts w:ascii="Garamond" w:eastAsia="Times New Roman" w:hAnsi="Garamond" w:cs="Tahoma"/>
          <w:sz w:val="22"/>
          <w:szCs w:val="22"/>
        </w:rPr>
        <w:t xml:space="preserve">proprio </w:t>
      </w:r>
      <w:r w:rsidR="005F76AE" w:rsidRPr="009B4D3B">
        <w:rPr>
          <w:rFonts w:ascii="Garamond" w:eastAsia="Times New Roman" w:hAnsi="Garamond" w:cs="Tahoma"/>
          <w:sz w:val="22"/>
          <w:szCs w:val="22"/>
        </w:rPr>
        <w:t>Dirigente di riferimento, entro i s</w:t>
      </w:r>
      <w:r w:rsidR="0054529D" w:rsidRPr="009B4D3B">
        <w:rPr>
          <w:rFonts w:ascii="Garamond" w:eastAsia="Times New Roman" w:hAnsi="Garamond" w:cs="Tahoma"/>
          <w:sz w:val="22"/>
          <w:szCs w:val="22"/>
        </w:rPr>
        <w:t>uc</w:t>
      </w:r>
      <w:r w:rsidR="005F76AE" w:rsidRPr="009B4D3B">
        <w:rPr>
          <w:rFonts w:ascii="Garamond" w:eastAsia="Times New Roman" w:hAnsi="Garamond" w:cs="Tahoma"/>
          <w:sz w:val="22"/>
          <w:szCs w:val="22"/>
        </w:rPr>
        <w:t xml:space="preserve">cessivi 7 giorni dalla consegna della scheda, di eventuali osservazioni che </w:t>
      </w:r>
      <w:r>
        <w:rPr>
          <w:rFonts w:ascii="Garamond" w:eastAsia="Times New Roman" w:hAnsi="Garamond" w:cs="Tahoma"/>
          <w:sz w:val="22"/>
          <w:szCs w:val="22"/>
        </w:rPr>
        <w:t xml:space="preserve">dovranno esser </w:t>
      </w:r>
      <w:r w:rsidR="005F76AE" w:rsidRPr="009B4D3B">
        <w:rPr>
          <w:rFonts w:ascii="Garamond" w:eastAsia="Times New Roman" w:hAnsi="Garamond" w:cs="Tahoma"/>
          <w:sz w:val="22"/>
          <w:szCs w:val="22"/>
        </w:rPr>
        <w:t>riportate da</w:t>
      </w:r>
      <w:r>
        <w:rPr>
          <w:rFonts w:ascii="Garamond" w:eastAsia="Times New Roman" w:hAnsi="Garamond" w:cs="Tahoma"/>
          <w:sz w:val="22"/>
          <w:szCs w:val="22"/>
        </w:rPr>
        <w:t>l Dirigente nella</w:t>
      </w:r>
      <w:r w:rsidR="005F76AE" w:rsidRPr="009B4D3B">
        <w:rPr>
          <w:rFonts w:ascii="Garamond" w:eastAsia="Times New Roman" w:hAnsi="Garamond" w:cs="Tahoma"/>
          <w:sz w:val="22"/>
          <w:szCs w:val="22"/>
        </w:rPr>
        <w:t xml:space="preserve"> scheda di valutazione definitiva.</w:t>
      </w:r>
    </w:p>
    <w:p w14:paraId="2887A0B2" w14:textId="28E52306" w:rsidR="00774EF8" w:rsidRPr="009B4D3B" w:rsidRDefault="007F3D6A" w:rsidP="00906FAB">
      <w:pPr>
        <w:pStyle w:val="Paragrafoelenco"/>
        <w:numPr>
          <w:ilvl w:val="0"/>
          <w:numId w:val="13"/>
        </w:numPr>
        <w:tabs>
          <w:tab w:val="left" w:pos="1242"/>
        </w:tabs>
        <w:spacing w:line="276" w:lineRule="auto"/>
        <w:jc w:val="both"/>
        <w:rPr>
          <w:rFonts w:ascii="Garamond" w:eastAsia="Times New Roman" w:hAnsi="Garamond" w:cs="Tahoma"/>
          <w:sz w:val="22"/>
          <w:szCs w:val="22"/>
        </w:rPr>
      </w:pPr>
      <w:r>
        <w:rPr>
          <w:rFonts w:ascii="Garamond" w:eastAsia="Times New Roman" w:hAnsi="Garamond" w:cs="Tahoma"/>
          <w:sz w:val="22"/>
          <w:szCs w:val="22"/>
        </w:rPr>
        <w:t xml:space="preserve">La </w:t>
      </w:r>
      <w:r w:rsidR="00774EF8" w:rsidRPr="009B4D3B">
        <w:rPr>
          <w:rFonts w:ascii="Garamond" w:eastAsia="Times New Roman" w:hAnsi="Garamond" w:cs="Tahoma"/>
          <w:sz w:val="22"/>
          <w:szCs w:val="22"/>
        </w:rPr>
        <w:t>proposta di valutazione da parte del Dirigente alla Giunta (entro il 31 maggio);</w:t>
      </w:r>
    </w:p>
    <w:p w14:paraId="762C8AED" w14:textId="797D6C3A" w:rsidR="00774EF8" w:rsidRPr="009B4D3B" w:rsidRDefault="007F3D6A" w:rsidP="00906FAB">
      <w:pPr>
        <w:pStyle w:val="Paragrafoelenco"/>
        <w:numPr>
          <w:ilvl w:val="0"/>
          <w:numId w:val="13"/>
        </w:numPr>
        <w:tabs>
          <w:tab w:val="left" w:pos="1242"/>
        </w:tabs>
        <w:spacing w:line="276" w:lineRule="auto"/>
        <w:jc w:val="both"/>
        <w:rPr>
          <w:rFonts w:ascii="Garamond" w:eastAsia="Times New Roman" w:hAnsi="Garamond" w:cs="Tahoma"/>
          <w:sz w:val="22"/>
          <w:szCs w:val="22"/>
        </w:rPr>
      </w:pPr>
      <w:r>
        <w:rPr>
          <w:rFonts w:ascii="Garamond" w:eastAsia="Times New Roman" w:hAnsi="Garamond" w:cs="Tahoma"/>
          <w:sz w:val="22"/>
          <w:szCs w:val="22"/>
        </w:rPr>
        <w:t xml:space="preserve">La </w:t>
      </w:r>
      <w:r w:rsidR="00774EF8" w:rsidRPr="009B4D3B">
        <w:rPr>
          <w:rFonts w:ascii="Garamond" w:eastAsia="Times New Roman" w:hAnsi="Garamond" w:cs="Tahoma"/>
          <w:sz w:val="22"/>
          <w:szCs w:val="22"/>
        </w:rPr>
        <w:t>deliberazione della Giunta con approvazi</w:t>
      </w:r>
      <w:r w:rsidR="00C83882" w:rsidRPr="009B4D3B">
        <w:rPr>
          <w:rFonts w:ascii="Garamond" w:eastAsia="Times New Roman" w:hAnsi="Garamond" w:cs="Tahoma"/>
          <w:sz w:val="22"/>
          <w:szCs w:val="22"/>
        </w:rPr>
        <w:t>one delle schede di valutazione.</w:t>
      </w:r>
    </w:p>
    <w:p w14:paraId="25DAA421" w14:textId="77777777" w:rsidR="00EA5D4A" w:rsidRPr="009B4D3B" w:rsidRDefault="00EA5D4A" w:rsidP="00906FAB">
      <w:pPr>
        <w:spacing w:line="276" w:lineRule="auto"/>
        <w:jc w:val="both"/>
        <w:rPr>
          <w:rFonts w:ascii="Garamond" w:eastAsia="Times New Roman" w:hAnsi="Garamond" w:cs="Tahoma"/>
          <w:sz w:val="22"/>
          <w:szCs w:val="22"/>
        </w:rPr>
      </w:pPr>
    </w:p>
    <w:p w14:paraId="4FD74D8B" w14:textId="77777777" w:rsidR="00EA5D4A" w:rsidRPr="009B4D3B" w:rsidRDefault="00EA5D4A" w:rsidP="00906FAB">
      <w:pPr>
        <w:tabs>
          <w:tab w:val="left" w:pos="420"/>
        </w:tabs>
        <w:spacing w:line="276" w:lineRule="auto"/>
        <w:ind w:right="60"/>
        <w:jc w:val="both"/>
        <w:rPr>
          <w:rFonts w:ascii="Garamond" w:eastAsia="Times New Roman" w:hAnsi="Garamond" w:cs="Tahoma"/>
          <w:sz w:val="22"/>
          <w:szCs w:val="22"/>
        </w:rPr>
      </w:pPr>
      <w:r w:rsidRPr="009B4D3B">
        <w:rPr>
          <w:rFonts w:ascii="Garamond" w:eastAsia="Times New Roman" w:hAnsi="Garamond" w:cs="Tahoma"/>
          <w:sz w:val="22"/>
          <w:szCs w:val="22"/>
        </w:rPr>
        <w:t>La valutazione del personale in distacco o comando presso altro ente/società è effettuata dal dirigente dell’ente/</w:t>
      </w:r>
      <w:r w:rsidR="005F76AE" w:rsidRPr="009B4D3B">
        <w:rPr>
          <w:rFonts w:ascii="Garamond" w:eastAsia="Times New Roman" w:hAnsi="Garamond" w:cs="Tahoma"/>
          <w:sz w:val="22"/>
          <w:szCs w:val="22"/>
        </w:rPr>
        <w:t>società presso cui il dipendent</w:t>
      </w:r>
      <w:r w:rsidRPr="009B4D3B">
        <w:rPr>
          <w:rFonts w:ascii="Garamond" w:eastAsia="Times New Roman" w:hAnsi="Garamond" w:cs="Tahoma"/>
          <w:sz w:val="22"/>
          <w:szCs w:val="22"/>
        </w:rPr>
        <w:t>e presta servizio.</w:t>
      </w:r>
    </w:p>
    <w:p w14:paraId="11C6B93F" w14:textId="26A67C2F" w:rsidR="00EA5D4A" w:rsidRPr="009B4D3B" w:rsidRDefault="00EA5D4A" w:rsidP="00906FAB">
      <w:pPr>
        <w:tabs>
          <w:tab w:val="left" w:pos="420"/>
        </w:tabs>
        <w:spacing w:line="276" w:lineRule="auto"/>
        <w:ind w:right="40"/>
        <w:jc w:val="both"/>
        <w:rPr>
          <w:rFonts w:ascii="Garamond" w:eastAsia="Times New Roman" w:hAnsi="Garamond" w:cs="Tahoma"/>
          <w:sz w:val="22"/>
          <w:szCs w:val="22"/>
        </w:rPr>
      </w:pPr>
      <w:r w:rsidRPr="009B4D3B">
        <w:rPr>
          <w:rFonts w:ascii="Garamond" w:eastAsia="Times New Roman" w:hAnsi="Garamond" w:cs="Tahoma"/>
          <w:sz w:val="22"/>
          <w:szCs w:val="22"/>
        </w:rPr>
        <w:t>Il personale che viene trasferito all’interno dell’Ente è valutato tenendo conto della percentuale di raggiungimento al 31/12 degli obiettivi del servizio presso cui ha presta</w:t>
      </w:r>
      <w:r w:rsidR="005F76AE" w:rsidRPr="009B4D3B">
        <w:rPr>
          <w:rFonts w:ascii="Garamond" w:eastAsia="Times New Roman" w:hAnsi="Garamond" w:cs="Tahoma"/>
          <w:sz w:val="22"/>
          <w:szCs w:val="22"/>
        </w:rPr>
        <w:t>to l’attività prevalente nel co</w:t>
      </w:r>
      <w:r w:rsidR="00C845FD">
        <w:rPr>
          <w:rFonts w:ascii="Garamond" w:eastAsia="Times New Roman" w:hAnsi="Garamond" w:cs="Tahoma"/>
          <w:sz w:val="22"/>
          <w:szCs w:val="22"/>
        </w:rPr>
        <w:t>rso dell’anno. P</w:t>
      </w:r>
      <w:r w:rsidRPr="009B4D3B">
        <w:rPr>
          <w:rFonts w:ascii="Garamond" w:eastAsia="Times New Roman" w:hAnsi="Garamond" w:cs="Tahoma"/>
          <w:sz w:val="22"/>
          <w:szCs w:val="22"/>
        </w:rPr>
        <w:t>er quanto riguarda</w:t>
      </w:r>
      <w:r w:rsidR="00C845FD">
        <w:rPr>
          <w:rFonts w:ascii="Garamond" w:eastAsia="Times New Roman" w:hAnsi="Garamond" w:cs="Tahoma"/>
          <w:sz w:val="22"/>
          <w:szCs w:val="22"/>
        </w:rPr>
        <w:t>, invece,</w:t>
      </w:r>
      <w:r w:rsidRPr="009B4D3B">
        <w:rPr>
          <w:rFonts w:ascii="Garamond" w:eastAsia="Times New Roman" w:hAnsi="Garamond" w:cs="Tahoma"/>
          <w:sz w:val="22"/>
          <w:szCs w:val="22"/>
        </w:rPr>
        <w:t xml:space="preserve"> le competenze professionali e</w:t>
      </w:r>
      <w:r w:rsidR="00C845FD">
        <w:rPr>
          <w:rFonts w:ascii="Garamond" w:eastAsia="Times New Roman" w:hAnsi="Garamond" w:cs="Tahoma"/>
          <w:sz w:val="22"/>
          <w:szCs w:val="22"/>
        </w:rPr>
        <w:t xml:space="preserve">d i comportamenti organizzativi, costui verrà </w:t>
      </w:r>
      <w:r w:rsidRPr="009B4D3B">
        <w:rPr>
          <w:rFonts w:ascii="Garamond" w:eastAsia="Times New Roman" w:hAnsi="Garamond" w:cs="Tahoma"/>
          <w:sz w:val="22"/>
          <w:szCs w:val="22"/>
        </w:rPr>
        <w:t>valutato dal dir</w:t>
      </w:r>
      <w:r w:rsidR="005F76AE" w:rsidRPr="009B4D3B">
        <w:rPr>
          <w:rFonts w:ascii="Garamond" w:eastAsia="Times New Roman" w:hAnsi="Garamond" w:cs="Tahoma"/>
          <w:sz w:val="22"/>
          <w:szCs w:val="22"/>
        </w:rPr>
        <w:t>igente responsabile del SETTORE</w:t>
      </w:r>
      <w:r w:rsidRPr="009B4D3B">
        <w:rPr>
          <w:rFonts w:ascii="Garamond" w:eastAsia="Times New Roman" w:hAnsi="Garamond" w:cs="Tahoma"/>
          <w:sz w:val="22"/>
          <w:szCs w:val="22"/>
        </w:rPr>
        <w:t xml:space="preserve"> al quale il dipendente è assegnato al 31 dicembre dell’anno di riferimento, sentito il/i dirigente/i precedente rispetto al periodo di lavoro svolto </w:t>
      </w:r>
      <w:r w:rsidR="005F76AE" w:rsidRPr="009B4D3B">
        <w:rPr>
          <w:rFonts w:ascii="Garamond" w:eastAsia="Times New Roman" w:hAnsi="Garamond" w:cs="Tahoma"/>
          <w:sz w:val="22"/>
          <w:szCs w:val="22"/>
        </w:rPr>
        <w:t>in altra struttura organizzativa</w:t>
      </w:r>
      <w:r w:rsidRPr="009B4D3B">
        <w:rPr>
          <w:rFonts w:ascii="Garamond" w:eastAsia="Times New Roman" w:hAnsi="Garamond" w:cs="Tahoma"/>
          <w:sz w:val="22"/>
          <w:szCs w:val="22"/>
        </w:rPr>
        <w:t>.</w:t>
      </w:r>
    </w:p>
    <w:p w14:paraId="0FBD6102" w14:textId="77777777" w:rsidR="00EA5D4A" w:rsidRPr="009B4D3B" w:rsidRDefault="00EA5D4A" w:rsidP="00906FAB">
      <w:pPr>
        <w:spacing w:line="276" w:lineRule="auto"/>
        <w:jc w:val="both"/>
        <w:rPr>
          <w:rFonts w:ascii="Garamond" w:eastAsia="Times New Roman" w:hAnsi="Garamond" w:cs="Tahoma"/>
          <w:sz w:val="22"/>
          <w:szCs w:val="22"/>
        </w:rPr>
      </w:pPr>
    </w:p>
    <w:p w14:paraId="0CD091F7" w14:textId="77777777" w:rsidR="0040189E" w:rsidRPr="009B4D3B" w:rsidRDefault="0040189E" w:rsidP="00906FAB">
      <w:pPr>
        <w:tabs>
          <w:tab w:val="left" w:pos="420"/>
        </w:tabs>
        <w:spacing w:line="276" w:lineRule="auto"/>
        <w:jc w:val="both"/>
        <w:rPr>
          <w:rFonts w:ascii="Garamond" w:eastAsia="Times New Roman" w:hAnsi="Garamond" w:cs="Tahoma"/>
          <w:sz w:val="22"/>
          <w:szCs w:val="22"/>
        </w:rPr>
      </w:pPr>
      <w:r w:rsidRPr="009B4D3B">
        <w:rPr>
          <w:rFonts w:ascii="Garamond" w:eastAsia="Times New Roman" w:hAnsi="Garamond" w:cs="Tahoma"/>
          <w:sz w:val="22"/>
          <w:szCs w:val="22"/>
        </w:rPr>
        <w:t>Si ritiene “non valutabile” il dipendente che:</w:t>
      </w:r>
    </w:p>
    <w:p w14:paraId="387C6ACD" w14:textId="025AA59D" w:rsidR="0040189E" w:rsidRPr="009B4D3B" w:rsidRDefault="00C845FD" w:rsidP="00906FAB">
      <w:pPr>
        <w:pStyle w:val="Paragrafoelenco"/>
        <w:numPr>
          <w:ilvl w:val="0"/>
          <w:numId w:val="13"/>
        </w:numPr>
        <w:tabs>
          <w:tab w:val="left" w:pos="1242"/>
        </w:tabs>
        <w:spacing w:line="276" w:lineRule="auto"/>
        <w:jc w:val="both"/>
        <w:rPr>
          <w:rFonts w:ascii="Garamond" w:eastAsia="Times New Roman" w:hAnsi="Garamond" w:cs="Tahoma"/>
          <w:sz w:val="22"/>
          <w:szCs w:val="22"/>
        </w:rPr>
      </w:pPr>
      <w:r>
        <w:rPr>
          <w:rFonts w:ascii="Garamond" w:eastAsia="Times New Roman" w:hAnsi="Garamond" w:cs="Tahoma"/>
          <w:sz w:val="22"/>
          <w:szCs w:val="22"/>
        </w:rPr>
        <w:t>N</w:t>
      </w:r>
      <w:r w:rsidR="0040189E" w:rsidRPr="009B4D3B">
        <w:rPr>
          <w:rFonts w:ascii="Garamond" w:eastAsia="Times New Roman" w:hAnsi="Garamond" w:cs="Tahoma"/>
          <w:sz w:val="22"/>
          <w:szCs w:val="22"/>
        </w:rPr>
        <w:t>el corso dell’anno in valutazione non abbia mai prestato servizio, ossia non abbia alcuna timbratura;</w:t>
      </w:r>
    </w:p>
    <w:p w14:paraId="181A0B8C" w14:textId="39606110" w:rsidR="0040189E" w:rsidRPr="009B4D3B" w:rsidRDefault="00C845FD" w:rsidP="00906FAB">
      <w:pPr>
        <w:pStyle w:val="Paragrafoelenco"/>
        <w:numPr>
          <w:ilvl w:val="0"/>
          <w:numId w:val="13"/>
        </w:numPr>
        <w:tabs>
          <w:tab w:val="left" w:pos="1242"/>
        </w:tabs>
        <w:spacing w:line="276" w:lineRule="auto"/>
        <w:jc w:val="both"/>
        <w:rPr>
          <w:rFonts w:ascii="Garamond" w:eastAsia="Times New Roman" w:hAnsi="Garamond" w:cs="Tahoma"/>
          <w:sz w:val="22"/>
          <w:szCs w:val="22"/>
        </w:rPr>
      </w:pPr>
      <w:r>
        <w:rPr>
          <w:rFonts w:ascii="Garamond" w:eastAsia="Times New Roman" w:hAnsi="Garamond" w:cs="Tahoma"/>
          <w:sz w:val="22"/>
          <w:szCs w:val="22"/>
        </w:rPr>
        <w:t>P</w:t>
      </w:r>
      <w:r w:rsidR="0040189E" w:rsidRPr="009B4D3B">
        <w:rPr>
          <w:rFonts w:ascii="Garamond" w:eastAsia="Times New Roman" w:hAnsi="Garamond" w:cs="Tahoma"/>
          <w:sz w:val="22"/>
          <w:szCs w:val="22"/>
        </w:rPr>
        <w:t xml:space="preserve">ur avendo </w:t>
      </w:r>
      <w:r w:rsidR="00F54569" w:rsidRPr="009B4D3B">
        <w:rPr>
          <w:rFonts w:ascii="Garamond" w:eastAsia="Times New Roman" w:hAnsi="Garamond" w:cs="Tahoma"/>
          <w:sz w:val="22"/>
          <w:szCs w:val="22"/>
        </w:rPr>
        <w:t>prestato</w:t>
      </w:r>
      <w:r w:rsidR="0040189E" w:rsidRPr="009B4D3B">
        <w:rPr>
          <w:rFonts w:ascii="Garamond" w:eastAsia="Times New Roman" w:hAnsi="Garamond" w:cs="Tahoma"/>
          <w:sz w:val="22"/>
          <w:szCs w:val="22"/>
        </w:rPr>
        <w:t xml:space="preserve"> servizio nell’Ente, in considerazione di un periodo lavorativo tale da non garantire la concreta possibilità di una valutazione, è giudicato tale - con atto motivato- dal soggetto valutatore.</w:t>
      </w:r>
    </w:p>
    <w:p w14:paraId="3A39C1DE" w14:textId="480D906C" w:rsidR="0040189E" w:rsidRPr="009B4D3B" w:rsidRDefault="00C845FD" w:rsidP="00906FAB">
      <w:pPr>
        <w:pStyle w:val="Paragrafoelenco"/>
        <w:numPr>
          <w:ilvl w:val="0"/>
          <w:numId w:val="13"/>
        </w:numPr>
        <w:tabs>
          <w:tab w:val="left" w:pos="1242"/>
        </w:tabs>
        <w:spacing w:line="276" w:lineRule="auto"/>
        <w:jc w:val="both"/>
        <w:rPr>
          <w:rFonts w:ascii="Garamond" w:eastAsia="Times New Roman" w:hAnsi="Garamond" w:cs="Tahoma"/>
          <w:sz w:val="22"/>
          <w:szCs w:val="22"/>
        </w:rPr>
      </w:pPr>
      <w:r>
        <w:rPr>
          <w:rFonts w:ascii="Garamond" w:eastAsia="Times New Roman" w:hAnsi="Garamond" w:cs="Tahoma"/>
          <w:sz w:val="22"/>
          <w:szCs w:val="22"/>
        </w:rPr>
        <w:t>N</w:t>
      </w:r>
      <w:r w:rsidR="00F54569" w:rsidRPr="009B4D3B">
        <w:rPr>
          <w:rFonts w:ascii="Garamond" w:eastAsia="Times New Roman" w:hAnsi="Garamond" w:cs="Tahoma"/>
          <w:sz w:val="22"/>
          <w:szCs w:val="22"/>
        </w:rPr>
        <w:t xml:space="preserve">on abbia prestato servizio per almeno il </w:t>
      </w:r>
      <w:r w:rsidR="0040189E" w:rsidRPr="009B4D3B">
        <w:rPr>
          <w:rFonts w:ascii="Garamond" w:eastAsia="Times New Roman" w:hAnsi="Garamond" w:cs="Tahoma"/>
          <w:sz w:val="22"/>
          <w:szCs w:val="22"/>
        </w:rPr>
        <w:t>30% delle giornate l</w:t>
      </w:r>
      <w:r>
        <w:rPr>
          <w:rFonts w:ascii="Garamond" w:eastAsia="Times New Roman" w:hAnsi="Garamond" w:cs="Tahoma"/>
          <w:sz w:val="22"/>
          <w:szCs w:val="22"/>
        </w:rPr>
        <w:t>avorat</w:t>
      </w:r>
      <w:r w:rsidR="0040189E" w:rsidRPr="009B4D3B">
        <w:rPr>
          <w:rFonts w:ascii="Garamond" w:eastAsia="Times New Roman" w:hAnsi="Garamond" w:cs="Tahoma"/>
          <w:sz w:val="22"/>
          <w:szCs w:val="22"/>
        </w:rPr>
        <w:t>i</w:t>
      </w:r>
      <w:r>
        <w:rPr>
          <w:rFonts w:ascii="Garamond" w:eastAsia="Times New Roman" w:hAnsi="Garamond" w:cs="Tahoma"/>
          <w:sz w:val="22"/>
          <w:szCs w:val="22"/>
        </w:rPr>
        <w:t>ve.</w:t>
      </w:r>
    </w:p>
    <w:p w14:paraId="54CF2A7A" w14:textId="77777777" w:rsidR="0040189E" w:rsidRPr="009B4D3B" w:rsidRDefault="0040189E" w:rsidP="00906FAB">
      <w:pPr>
        <w:tabs>
          <w:tab w:val="left" w:pos="420"/>
        </w:tabs>
        <w:spacing w:line="276" w:lineRule="auto"/>
        <w:ind w:right="60"/>
        <w:jc w:val="both"/>
        <w:rPr>
          <w:rFonts w:ascii="Garamond" w:eastAsia="Times New Roman" w:hAnsi="Garamond" w:cs="Tahoma"/>
          <w:sz w:val="22"/>
          <w:szCs w:val="22"/>
        </w:rPr>
      </w:pPr>
    </w:p>
    <w:p w14:paraId="2A9D7971" w14:textId="4CF52E92" w:rsidR="0040189E" w:rsidRPr="009B4D3B" w:rsidRDefault="0040189E" w:rsidP="00906FAB">
      <w:pPr>
        <w:tabs>
          <w:tab w:val="left" w:pos="420"/>
        </w:tabs>
        <w:spacing w:line="276" w:lineRule="auto"/>
        <w:ind w:right="60"/>
        <w:jc w:val="both"/>
        <w:rPr>
          <w:rFonts w:ascii="Garamond" w:eastAsia="Times New Roman" w:hAnsi="Garamond" w:cs="Tahoma"/>
          <w:sz w:val="22"/>
          <w:szCs w:val="22"/>
        </w:rPr>
      </w:pPr>
      <w:r w:rsidRPr="009B4D3B">
        <w:rPr>
          <w:rFonts w:ascii="Garamond" w:eastAsia="Times New Roman" w:hAnsi="Garamond" w:cs="Tahoma"/>
          <w:sz w:val="22"/>
          <w:szCs w:val="22"/>
        </w:rPr>
        <w:t>Si ritiene “</w:t>
      </w:r>
      <w:r w:rsidRPr="002E206D">
        <w:rPr>
          <w:rFonts w:ascii="Garamond" w:eastAsia="Times New Roman" w:hAnsi="Garamond" w:cs="Tahoma"/>
          <w:i/>
          <w:sz w:val="22"/>
          <w:szCs w:val="22"/>
        </w:rPr>
        <w:t>valutazione negativa</w:t>
      </w:r>
      <w:r w:rsidRPr="009B4D3B">
        <w:rPr>
          <w:rFonts w:ascii="Garamond" w:eastAsia="Times New Roman" w:hAnsi="Garamond" w:cs="Tahoma"/>
          <w:sz w:val="22"/>
          <w:szCs w:val="22"/>
        </w:rPr>
        <w:t xml:space="preserve">”, una valutazione complessiva che consegua un punteggio inferiore al 50% del </w:t>
      </w:r>
      <w:r w:rsidR="002E206D">
        <w:rPr>
          <w:rFonts w:ascii="Garamond" w:eastAsia="Times New Roman" w:hAnsi="Garamond" w:cs="Tahoma"/>
          <w:sz w:val="22"/>
          <w:szCs w:val="22"/>
        </w:rPr>
        <w:t>punteggio massimo raggiungibile. Tale “</w:t>
      </w:r>
      <w:r w:rsidRPr="009B4D3B">
        <w:rPr>
          <w:rFonts w:ascii="Garamond" w:eastAsia="Times New Roman" w:hAnsi="Garamond" w:cs="Tahoma"/>
          <w:sz w:val="22"/>
          <w:szCs w:val="22"/>
        </w:rPr>
        <w:t>v</w:t>
      </w:r>
      <w:r w:rsidR="002E206D">
        <w:rPr>
          <w:rFonts w:ascii="Garamond" w:eastAsia="Times New Roman" w:hAnsi="Garamond" w:cs="Tahoma"/>
          <w:sz w:val="22"/>
          <w:szCs w:val="22"/>
        </w:rPr>
        <w:t>alutazione negativa”</w:t>
      </w:r>
      <w:r w:rsidRPr="009B4D3B">
        <w:rPr>
          <w:rFonts w:ascii="Garamond" w:eastAsia="Times New Roman" w:hAnsi="Garamond" w:cs="Tahoma"/>
          <w:sz w:val="22"/>
          <w:szCs w:val="22"/>
        </w:rPr>
        <w:t xml:space="preserve"> preclude l’accesso</w:t>
      </w:r>
      <w:r w:rsidR="002E206D">
        <w:rPr>
          <w:rFonts w:ascii="Garamond" w:eastAsia="Times New Roman" w:hAnsi="Garamond" w:cs="Tahoma"/>
          <w:sz w:val="22"/>
          <w:szCs w:val="22"/>
        </w:rPr>
        <w:t xml:space="preserve">, </w:t>
      </w:r>
      <w:r w:rsidR="002E206D" w:rsidRPr="009B4D3B">
        <w:rPr>
          <w:rFonts w:ascii="Garamond" w:eastAsia="Times New Roman" w:hAnsi="Garamond" w:cs="Tahoma"/>
          <w:sz w:val="22"/>
          <w:szCs w:val="22"/>
        </w:rPr>
        <w:t>per l’anno di riferimento</w:t>
      </w:r>
      <w:r w:rsidR="002E206D">
        <w:rPr>
          <w:rFonts w:ascii="Garamond" w:eastAsia="Times New Roman" w:hAnsi="Garamond" w:cs="Tahoma"/>
          <w:sz w:val="22"/>
          <w:szCs w:val="22"/>
        </w:rPr>
        <w:t>,</w:t>
      </w:r>
      <w:r w:rsidRPr="009B4D3B">
        <w:rPr>
          <w:rFonts w:ascii="Garamond" w:eastAsia="Times New Roman" w:hAnsi="Garamond" w:cs="Tahoma"/>
          <w:sz w:val="22"/>
          <w:szCs w:val="22"/>
        </w:rPr>
        <w:t xml:space="preserve"> alla corresponsione della re</w:t>
      </w:r>
      <w:r w:rsidR="002E206D">
        <w:rPr>
          <w:rFonts w:ascii="Garamond" w:eastAsia="Times New Roman" w:hAnsi="Garamond" w:cs="Tahoma"/>
          <w:sz w:val="22"/>
          <w:szCs w:val="22"/>
        </w:rPr>
        <w:t xml:space="preserve">tribuzione di risultato e di </w:t>
      </w:r>
      <w:r w:rsidRPr="009B4D3B">
        <w:rPr>
          <w:rFonts w:ascii="Garamond" w:eastAsia="Times New Roman" w:hAnsi="Garamond" w:cs="Tahoma"/>
          <w:sz w:val="22"/>
          <w:szCs w:val="22"/>
        </w:rPr>
        <w:t>produttività.</w:t>
      </w:r>
    </w:p>
    <w:p w14:paraId="750885B5" w14:textId="77777777" w:rsidR="002E206D" w:rsidRDefault="0040189E" w:rsidP="00906FAB">
      <w:pPr>
        <w:tabs>
          <w:tab w:val="left" w:pos="420"/>
        </w:tabs>
        <w:spacing w:line="276" w:lineRule="auto"/>
        <w:ind w:right="40"/>
        <w:jc w:val="both"/>
        <w:rPr>
          <w:rFonts w:ascii="Garamond" w:eastAsia="Times New Roman" w:hAnsi="Garamond" w:cs="Tahoma"/>
          <w:sz w:val="22"/>
          <w:szCs w:val="22"/>
        </w:rPr>
      </w:pPr>
      <w:r w:rsidRPr="009B4D3B">
        <w:rPr>
          <w:rFonts w:ascii="Garamond" w:eastAsia="Times New Roman" w:hAnsi="Garamond" w:cs="Tahoma"/>
          <w:sz w:val="22"/>
          <w:szCs w:val="22"/>
        </w:rPr>
        <w:t xml:space="preserve">La valutazione negativa rileva ai fini dell’accertamento della responsabilità dirigenziale ai sensi dell’art. 21 del </w:t>
      </w:r>
      <w:proofErr w:type="spellStart"/>
      <w:r w:rsidRPr="009B4D3B">
        <w:rPr>
          <w:rFonts w:ascii="Garamond" w:eastAsia="Times New Roman" w:hAnsi="Garamond" w:cs="Tahoma"/>
          <w:sz w:val="22"/>
          <w:szCs w:val="22"/>
        </w:rPr>
        <w:t>D.Lgs.</w:t>
      </w:r>
      <w:proofErr w:type="spellEnd"/>
      <w:r w:rsidRPr="009B4D3B">
        <w:rPr>
          <w:rFonts w:ascii="Garamond" w:eastAsia="Times New Roman" w:hAnsi="Garamond" w:cs="Tahoma"/>
          <w:sz w:val="22"/>
          <w:szCs w:val="22"/>
        </w:rPr>
        <w:t xml:space="preserve"> 165/2001 e ai fini dell’irrogazione del licenziamento disciplinare ai sensi dell’art. 55-quater, </w:t>
      </w:r>
      <w:r w:rsidRPr="009B4D3B">
        <w:rPr>
          <w:rFonts w:ascii="Garamond" w:eastAsia="Times New Roman" w:hAnsi="Garamond" w:cs="Tahoma"/>
          <w:sz w:val="22"/>
          <w:szCs w:val="22"/>
        </w:rPr>
        <w:lastRenderedPageBreak/>
        <w:t>comma 1, lettera f-</w:t>
      </w:r>
      <w:proofErr w:type="spellStart"/>
      <w:r w:rsidRPr="009B4D3B">
        <w:rPr>
          <w:rFonts w:ascii="Garamond" w:eastAsia="Times New Roman" w:hAnsi="Garamond" w:cs="Tahoma"/>
          <w:sz w:val="22"/>
          <w:szCs w:val="22"/>
        </w:rPr>
        <w:t>quinquies</w:t>
      </w:r>
      <w:proofErr w:type="spellEnd"/>
      <w:r w:rsidRPr="009B4D3B">
        <w:rPr>
          <w:rFonts w:ascii="Garamond" w:eastAsia="Times New Roman" w:hAnsi="Garamond" w:cs="Tahoma"/>
          <w:sz w:val="22"/>
          <w:szCs w:val="22"/>
        </w:rPr>
        <w:t xml:space="preserve"> del </w:t>
      </w:r>
      <w:proofErr w:type="spellStart"/>
      <w:r w:rsidRPr="009B4D3B">
        <w:rPr>
          <w:rFonts w:ascii="Garamond" w:eastAsia="Times New Roman" w:hAnsi="Garamond" w:cs="Tahoma"/>
          <w:sz w:val="22"/>
          <w:szCs w:val="22"/>
        </w:rPr>
        <w:t>D.Lgs.</w:t>
      </w:r>
      <w:proofErr w:type="spellEnd"/>
      <w:r w:rsidRPr="009B4D3B">
        <w:rPr>
          <w:rFonts w:ascii="Garamond" w:eastAsia="Times New Roman" w:hAnsi="Garamond" w:cs="Tahoma"/>
          <w:sz w:val="22"/>
          <w:szCs w:val="22"/>
        </w:rPr>
        <w:t xml:space="preserve"> 165/2001 ove resa a tali fini specifici nel rispetto delle disposizioni del D.lgs. 150/2009. </w:t>
      </w:r>
    </w:p>
    <w:p w14:paraId="7648A5D6" w14:textId="62FE5575" w:rsidR="0040189E" w:rsidRPr="009B4D3B" w:rsidRDefault="0040189E" w:rsidP="00906FAB">
      <w:pPr>
        <w:tabs>
          <w:tab w:val="left" w:pos="420"/>
        </w:tabs>
        <w:spacing w:line="276" w:lineRule="auto"/>
        <w:ind w:right="40"/>
        <w:jc w:val="both"/>
        <w:rPr>
          <w:rFonts w:ascii="Garamond" w:eastAsia="Times New Roman" w:hAnsi="Garamond" w:cs="Tahoma"/>
          <w:sz w:val="22"/>
          <w:szCs w:val="22"/>
        </w:rPr>
      </w:pPr>
      <w:r w:rsidRPr="009B4D3B">
        <w:rPr>
          <w:rFonts w:ascii="Garamond" w:eastAsia="Times New Roman" w:hAnsi="Garamond" w:cs="Tahoma"/>
          <w:sz w:val="22"/>
          <w:szCs w:val="22"/>
        </w:rPr>
        <w:t>A tale fine l’area di valutazione dei comportamenti prevede una declaratoria riferita all’insufficiente rendimento, effettuata in base alla dichiarazione resa dal dirigente.</w:t>
      </w:r>
    </w:p>
    <w:p w14:paraId="4BEDECA8" w14:textId="3A34D473" w:rsidR="00F44C4E" w:rsidRPr="009B4D3B" w:rsidRDefault="00972330" w:rsidP="00906FAB">
      <w:pPr>
        <w:pStyle w:val="Titolo1"/>
        <w:spacing w:line="276" w:lineRule="auto"/>
        <w:jc w:val="both"/>
        <w:rPr>
          <w:rFonts w:ascii="Garamond" w:eastAsia="Times New Roman" w:hAnsi="Garamond" w:cs="Tahoma"/>
          <w:sz w:val="22"/>
          <w:szCs w:val="22"/>
        </w:rPr>
      </w:pPr>
      <w:bookmarkStart w:id="14" w:name="_Toc11676051"/>
      <w:r>
        <w:rPr>
          <w:rFonts w:ascii="Garamond" w:eastAsia="Times New Roman" w:hAnsi="Garamond" w:cs="Tahoma"/>
          <w:sz w:val="22"/>
          <w:szCs w:val="22"/>
        </w:rPr>
        <w:t>Art. 10</w:t>
      </w:r>
      <w:r w:rsidR="00F44C4E" w:rsidRPr="009B4D3B">
        <w:rPr>
          <w:rFonts w:ascii="Garamond" w:eastAsia="Times New Roman" w:hAnsi="Garamond" w:cs="Tahoma"/>
          <w:sz w:val="22"/>
          <w:szCs w:val="22"/>
        </w:rPr>
        <w:t xml:space="preserve"> </w:t>
      </w:r>
      <w:r w:rsidR="00B83CBA">
        <w:rPr>
          <w:rFonts w:ascii="Garamond" w:eastAsia="Times New Roman" w:hAnsi="Garamond" w:cs="Tahoma"/>
          <w:sz w:val="22"/>
          <w:szCs w:val="22"/>
        </w:rPr>
        <w:t xml:space="preserve">- </w:t>
      </w:r>
      <w:r w:rsidR="00F44C4E" w:rsidRPr="009B4D3B">
        <w:rPr>
          <w:rFonts w:ascii="Garamond" w:eastAsia="Times New Roman" w:hAnsi="Garamond" w:cs="Tahoma"/>
          <w:sz w:val="22"/>
          <w:szCs w:val="22"/>
        </w:rPr>
        <w:t>I soggetti deputati alla valutazione</w:t>
      </w:r>
      <w:bookmarkEnd w:id="14"/>
    </w:p>
    <w:p w14:paraId="019CC040" w14:textId="77777777" w:rsidR="00F44C4E" w:rsidRPr="002E206D" w:rsidRDefault="00F44C4E" w:rsidP="00906FAB">
      <w:pPr>
        <w:spacing w:line="276" w:lineRule="auto"/>
        <w:jc w:val="both"/>
        <w:rPr>
          <w:rFonts w:ascii="Garamond" w:eastAsia="Times New Roman" w:hAnsi="Garamond" w:cs="Tahoma"/>
          <w:sz w:val="10"/>
          <w:szCs w:val="10"/>
        </w:rPr>
      </w:pPr>
    </w:p>
    <w:p w14:paraId="75881B35" w14:textId="77777777" w:rsidR="00F44C4E" w:rsidRPr="009B4D3B" w:rsidRDefault="00F44C4E" w:rsidP="00906FAB">
      <w:pPr>
        <w:tabs>
          <w:tab w:val="left" w:pos="620"/>
        </w:tabs>
        <w:spacing w:line="276" w:lineRule="auto"/>
        <w:jc w:val="both"/>
        <w:rPr>
          <w:rFonts w:ascii="Garamond" w:eastAsia="Times New Roman" w:hAnsi="Garamond" w:cs="Tahoma"/>
          <w:sz w:val="22"/>
          <w:szCs w:val="22"/>
        </w:rPr>
      </w:pPr>
      <w:r w:rsidRPr="009B4D3B">
        <w:rPr>
          <w:rFonts w:ascii="Garamond" w:eastAsia="Times New Roman" w:hAnsi="Garamond" w:cs="Tahoma"/>
          <w:sz w:val="22"/>
          <w:szCs w:val="22"/>
        </w:rPr>
        <w:t>I soggetti deputati alla valutazione sono:</w:t>
      </w:r>
    </w:p>
    <w:p w14:paraId="0188B6CC" w14:textId="61D9505D" w:rsidR="00F44C4E" w:rsidRPr="009B4D3B" w:rsidRDefault="002E206D" w:rsidP="00906FAB">
      <w:pPr>
        <w:pStyle w:val="Paragrafoelenco"/>
        <w:numPr>
          <w:ilvl w:val="0"/>
          <w:numId w:val="11"/>
        </w:numPr>
        <w:tabs>
          <w:tab w:val="left" w:pos="1242"/>
        </w:tabs>
        <w:spacing w:line="276" w:lineRule="auto"/>
        <w:ind w:left="426" w:hanging="426"/>
        <w:jc w:val="both"/>
        <w:rPr>
          <w:rFonts w:ascii="Garamond" w:eastAsia="Times New Roman" w:hAnsi="Garamond" w:cs="Tahoma"/>
          <w:sz w:val="22"/>
          <w:szCs w:val="22"/>
        </w:rPr>
      </w:pPr>
      <w:r>
        <w:rPr>
          <w:rFonts w:ascii="Garamond" w:eastAsia="Times New Roman" w:hAnsi="Garamond" w:cs="Tahoma"/>
          <w:sz w:val="22"/>
          <w:szCs w:val="22"/>
        </w:rPr>
        <w:t>I</w:t>
      </w:r>
      <w:r w:rsidR="00F44C4E" w:rsidRPr="009B4D3B">
        <w:rPr>
          <w:rFonts w:ascii="Garamond" w:eastAsia="Times New Roman" w:hAnsi="Garamond" w:cs="Tahoma"/>
          <w:sz w:val="22"/>
          <w:szCs w:val="22"/>
        </w:rPr>
        <w:t>l Sindaco;</w:t>
      </w:r>
    </w:p>
    <w:p w14:paraId="74D95665" w14:textId="620C594B" w:rsidR="00F44C4E" w:rsidRPr="009B4D3B" w:rsidRDefault="002E206D" w:rsidP="00906FAB">
      <w:pPr>
        <w:pStyle w:val="Paragrafoelenco"/>
        <w:numPr>
          <w:ilvl w:val="0"/>
          <w:numId w:val="11"/>
        </w:numPr>
        <w:tabs>
          <w:tab w:val="left" w:pos="1242"/>
        </w:tabs>
        <w:spacing w:line="276" w:lineRule="auto"/>
        <w:ind w:left="426" w:hanging="426"/>
        <w:jc w:val="both"/>
        <w:rPr>
          <w:rFonts w:ascii="Garamond" w:eastAsia="Times New Roman" w:hAnsi="Garamond" w:cs="Tahoma"/>
          <w:sz w:val="22"/>
          <w:szCs w:val="22"/>
        </w:rPr>
      </w:pPr>
      <w:r>
        <w:rPr>
          <w:rFonts w:ascii="Garamond" w:eastAsia="Times New Roman" w:hAnsi="Garamond" w:cs="Tahoma"/>
          <w:sz w:val="22"/>
          <w:szCs w:val="22"/>
        </w:rPr>
        <w:t>L</w:t>
      </w:r>
      <w:r w:rsidR="00F44C4E" w:rsidRPr="009B4D3B">
        <w:rPr>
          <w:rFonts w:ascii="Garamond" w:eastAsia="Times New Roman" w:hAnsi="Garamond" w:cs="Tahoma"/>
          <w:sz w:val="22"/>
          <w:szCs w:val="22"/>
        </w:rPr>
        <w:t>a Giunta;</w:t>
      </w:r>
    </w:p>
    <w:p w14:paraId="50D459ED" w14:textId="625E16B4" w:rsidR="00F44C4E" w:rsidRPr="009B4D3B" w:rsidRDefault="002E206D" w:rsidP="00906FAB">
      <w:pPr>
        <w:pStyle w:val="Paragrafoelenco"/>
        <w:numPr>
          <w:ilvl w:val="0"/>
          <w:numId w:val="11"/>
        </w:numPr>
        <w:tabs>
          <w:tab w:val="left" w:pos="1242"/>
        </w:tabs>
        <w:spacing w:line="276" w:lineRule="auto"/>
        <w:ind w:left="426" w:hanging="426"/>
        <w:jc w:val="both"/>
        <w:rPr>
          <w:rFonts w:ascii="Garamond" w:eastAsia="Times New Roman" w:hAnsi="Garamond" w:cs="Tahoma"/>
          <w:sz w:val="22"/>
          <w:szCs w:val="22"/>
        </w:rPr>
      </w:pPr>
      <w:r>
        <w:rPr>
          <w:rFonts w:ascii="Garamond" w:eastAsia="Times New Roman" w:hAnsi="Garamond" w:cs="Tahoma"/>
          <w:sz w:val="22"/>
          <w:szCs w:val="22"/>
        </w:rPr>
        <w:t>L’</w:t>
      </w:r>
      <w:r w:rsidR="0047444E" w:rsidRPr="009B4D3B">
        <w:rPr>
          <w:rFonts w:ascii="Garamond" w:eastAsia="Times New Roman" w:hAnsi="Garamond" w:cs="Tahoma"/>
          <w:sz w:val="22"/>
          <w:szCs w:val="22"/>
        </w:rPr>
        <w:t>Organismo Indipendente di Valutazione</w:t>
      </w:r>
      <w:r w:rsidR="00F44C4E" w:rsidRPr="009B4D3B">
        <w:rPr>
          <w:rFonts w:ascii="Garamond" w:eastAsia="Times New Roman" w:hAnsi="Garamond" w:cs="Tahoma"/>
          <w:sz w:val="22"/>
          <w:szCs w:val="22"/>
        </w:rPr>
        <w:t>;</w:t>
      </w:r>
    </w:p>
    <w:p w14:paraId="7D8ABA6D" w14:textId="722267E4" w:rsidR="00F44C4E" w:rsidRDefault="002E206D" w:rsidP="00906FAB">
      <w:pPr>
        <w:pStyle w:val="Paragrafoelenco"/>
        <w:numPr>
          <w:ilvl w:val="0"/>
          <w:numId w:val="11"/>
        </w:numPr>
        <w:tabs>
          <w:tab w:val="left" w:pos="1242"/>
        </w:tabs>
        <w:spacing w:line="276" w:lineRule="auto"/>
        <w:ind w:left="426" w:hanging="426"/>
        <w:jc w:val="both"/>
        <w:rPr>
          <w:rFonts w:ascii="Garamond" w:eastAsia="Times New Roman" w:hAnsi="Garamond" w:cs="Tahoma"/>
          <w:sz w:val="22"/>
          <w:szCs w:val="22"/>
        </w:rPr>
      </w:pPr>
      <w:r>
        <w:rPr>
          <w:rFonts w:ascii="Garamond" w:eastAsia="Times New Roman" w:hAnsi="Garamond" w:cs="Tahoma"/>
          <w:sz w:val="22"/>
          <w:szCs w:val="22"/>
        </w:rPr>
        <w:t>I</w:t>
      </w:r>
      <w:r w:rsidR="00444098">
        <w:rPr>
          <w:rFonts w:ascii="Garamond" w:eastAsia="Times New Roman" w:hAnsi="Garamond" w:cs="Tahoma"/>
          <w:sz w:val="22"/>
          <w:szCs w:val="22"/>
        </w:rPr>
        <w:t xml:space="preserve"> Dirigenti</w:t>
      </w:r>
    </w:p>
    <w:p w14:paraId="2CF883E6" w14:textId="54E8E1F3" w:rsidR="00444098" w:rsidRPr="009B4D3B" w:rsidRDefault="00444098" w:rsidP="00906FAB">
      <w:pPr>
        <w:pStyle w:val="Paragrafoelenco"/>
        <w:numPr>
          <w:ilvl w:val="0"/>
          <w:numId w:val="11"/>
        </w:numPr>
        <w:tabs>
          <w:tab w:val="left" w:pos="1242"/>
        </w:tabs>
        <w:spacing w:line="276" w:lineRule="auto"/>
        <w:ind w:left="426" w:hanging="426"/>
        <w:jc w:val="both"/>
        <w:rPr>
          <w:rFonts w:ascii="Garamond" w:eastAsia="Times New Roman" w:hAnsi="Garamond" w:cs="Tahoma"/>
          <w:sz w:val="22"/>
          <w:szCs w:val="22"/>
        </w:rPr>
      </w:pPr>
      <w:r>
        <w:rPr>
          <w:rFonts w:ascii="Garamond" w:eastAsia="Times New Roman" w:hAnsi="Garamond" w:cs="Tahoma"/>
          <w:sz w:val="22"/>
          <w:szCs w:val="22"/>
        </w:rPr>
        <w:t>I cittadini e gli stakeholder territoriali</w:t>
      </w:r>
    </w:p>
    <w:p w14:paraId="4E1EE5ED" w14:textId="77777777" w:rsidR="00F44C4E" w:rsidRPr="009B4D3B" w:rsidRDefault="00F44C4E" w:rsidP="00906FAB">
      <w:pPr>
        <w:spacing w:line="276" w:lineRule="auto"/>
        <w:jc w:val="both"/>
        <w:rPr>
          <w:rFonts w:ascii="Garamond" w:eastAsia="Times New Roman" w:hAnsi="Garamond" w:cs="Tahoma"/>
          <w:sz w:val="22"/>
          <w:szCs w:val="22"/>
        </w:rPr>
      </w:pPr>
    </w:p>
    <w:p w14:paraId="12679888" w14:textId="77777777" w:rsidR="00F44C4E" w:rsidRPr="002E206D" w:rsidRDefault="00F44C4E" w:rsidP="00906FAB">
      <w:pPr>
        <w:tabs>
          <w:tab w:val="left" w:pos="560"/>
        </w:tabs>
        <w:spacing w:line="276" w:lineRule="auto"/>
        <w:jc w:val="both"/>
        <w:rPr>
          <w:rFonts w:ascii="Garamond" w:eastAsia="Times New Roman" w:hAnsi="Garamond" w:cs="Tahoma"/>
          <w:sz w:val="22"/>
          <w:szCs w:val="22"/>
        </w:rPr>
      </w:pPr>
      <w:r w:rsidRPr="002E206D">
        <w:rPr>
          <w:rFonts w:ascii="Garamond" w:eastAsia="Times New Roman" w:hAnsi="Garamond" w:cs="Tahoma"/>
          <w:sz w:val="22"/>
          <w:szCs w:val="22"/>
        </w:rPr>
        <w:t>In particolare:</w:t>
      </w:r>
    </w:p>
    <w:p w14:paraId="2B534E4F" w14:textId="7E75D91D" w:rsidR="00F44C4E" w:rsidRPr="002E206D" w:rsidRDefault="00F44C4E" w:rsidP="00906FAB">
      <w:pPr>
        <w:pStyle w:val="Paragrafoelenco"/>
        <w:numPr>
          <w:ilvl w:val="0"/>
          <w:numId w:val="11"/>
        </w:numPr>
        <w:tabs>
          <w:tab w:val="left" w:pos="1242"/>
        </w:tabs>
        <w:spacing w:line="276" w:lineRule="auto"/>
        <w:ind w:left="426" w:hanging="426"/>
        <w:jc w:val="both"/>
        <w:rPr>
          <w:rFonts w:ascii="Garamond" w:eastAsia="Times New Roman" w:hAnsi="Garamond" w:cs="Tahoma"/>
          <w:sz w:val="22"/>
          <w:szCs w:val="22"/>
        </w:rPr>
      </w:pPr>
      <w:r w:rsidRPr="002E206D">
        <w:rPr>
          <w:rFonts w:ascii="Garamond" w:eastAsia="Times New Roman" w:hAnsi="Garamond" w:cs="Tahoma"/>
          <w:sz w:val="22"/>
          <w:szCs w:val="22"/>
        </w:rPr>
        <w:t>Il Sindaco, avvalendosi del</w:t>
      </w:r>
      <w:r w:rsidR="0005268D">
        <w:rPr>
          <w:rFonts w:ascii="Garamond" w:eastAsia="Times New Roman" w:hAnsi="Garamond" w:cs="Tahoma"/>
          <w:sz w:val="22"/>
          <w:szCs w:val="22"/>
        </w:rPr>
        <w:t>l’</w:t>
      </w:r>
      <w:r w:rsidR="004E2CB4" w:rsidRPr="002E206D">
        <w:rPr>
          <w:rFonts w:ascii="Garamond" w:eastAsia="Times New Roman" w:hAnsi="Garamond" w:cs="Tahoma"/>
          <w:sz w:val="22"/>
          <w:szCs w:val="22"/>
        </w:rPr>
        <w:t>OIV</w:t>
      </w:r>
      <w:r w:rsidRPr="002E206D">
        <w:rPr>
          <w:rFonts w:ascii="Garamond" w:eastAsia="Times New Roman" w:hAnsi="Garamond" w:cs="Tahoma"/>
          <w:sz w:val="22"/>
          <w:szCs w:val="22"/>
        </w:rPr>
        <w:t>, effettua la valutazione dei risultati conseguiti dal Segretario Generale rispetto agli obiettivi assegnati al</w:t>
      </w:r>
      <w:r w:rsidR="00204239" w:rsidRPr="002E206D">
        <w:rPr>
          <w:rFonts w:ascii="Garamond" w:eastAsia="Times New Roman" w:hAnsi="Garamond" w:cs="Tahoma"/>
          <w:sz w:val="22"/>
          <w:szCs w:val="22"/>
        </w:rPr>
        <w:t>lo stesso;</w:t>
      </w:r>
    </w:p>
    <w:p w14:paraId="35EFE951" w14:textId="2050D6B2" w:rsidR="00F44C4E" w:rsidRPr="009B4D3B" w:rsidRDefault="00F44C4E" w:rsidP="00906FAB">
      <w:pPr>
        <w:pStyle w:val="Paragrafoelenco"/>
        <w:numPr>
          <w:ilvl w:val="0"/>
          <w:numId w:val="11"/>
        </w:numPr>
        <w:tabs>
          <w:tab w:val="left" w:pos="1242"/>
        </w:tabs>
        <w:spacing w:line="276" w:lineRule="auto"/>
        <w:ind w:left="426" w:hanging="426"/>
        <w:jc w:val="both"/>
        <w:rPr>
          <w:rFonts w:ascii="Garamond" w:eastAsia="Times New Roman" w:hAnsi="Garamond" w:cs="Tahoma"/>
          <w:sz w:val="22"/>
          <w:szCs w:val="22"/>
        </w:rPr>
      </w:pPr>
      <w:r w:rsidRPr="009B4D3B">
        <w:rPr>
          <w:rFonts w:ascii="Garamond" w:eastAsia="Times New Roman" w:hAnsi="Garamond" w:cs="Tahoma"/>
          <w:sz w:val="22"/>
          <w:szCs w:val="22"/>
        </w:rPr>
        <w:t>La Giunta, tenuto conto della propos</w:t>
      </w:r>
      <w:r w:rsidR="001B1C56" w:rsidRPr="009B4D3B">
        <w:rPr>
          <w:rFonts w:ascii="Garamond" w:eastAsia="Times New Roman" w:hAnsi="Garamond" w:cs="Tahoma"/>
          <w:sz w:val="22"/>
          <w:szCs w:val="22"/>
        </w:rPr>
        <w:t>ta di valutazione formulata dall’</w:t>
      </w:r>
      <w:r w:rsidR="004E2CB4" w:rsidRPr="009B4D3B">
        <w:rPr>
          <w:rFonts w:ascii="Garamond" w:eastAsia="Times New Roman" w:hAnsi="Garamond" w:cs="Tahoma"/>
          <w:sz w:val="22"/>
          <w:szCs w:val="22"/>
        </w:rPr>
        <w:t>OIV</w:t>
      </w:r>
      <w:r w:rsidRPr="009B4D3B">
        <w:rPr>
          <w:rFonts w:ascii="Garamond" w:eastAsia="Times New Roman" w:hAnsi="Garamond" w:cs="Tahoma"/>
          <w:sz w:val="22"/>
          <w:szCs w:val="22"/>
        </w:rPr>
        <w:t xml:space="preserve">, effettua la valutazione annuale </w:t>
      </w:r>
      <w:r w:rsidR="0047444E" w:rsidRPr="009B4D3B">
        <w:rPr>
          <w:rFonts w:ascii="Garamond" w:eastAsia="Times New Roman" w:hAnsi="Garamond" w:cs="Tahoma"/>
          <w:sz w:val="22"/>
          <w:szCs w:val="22"/>
        </w:rPr>
        <w:t xml:space="preserve">dei </w:t>
      </w:r>
      <w:r w:rsidR="00204239">
        <w:rPr>
          <w:rFonts w:ascii="Garamond" w:eastAsia="Times New Roman" w:hAnsi="Garamond" w:cs="Tahoma"/>
          <w:sz w:val="22"/>
          <w:szCs w:val="22"/>
        </w:rPr>
        <w:t>D</w:t>
      </w:r>
      <w:r w:rsidRPr="009B4D3B">
        <w:rPr>
          <w:rFonts w:ascii="Garamond" w:eastAsia="Times New Roman" w:hAnsi="Garamond" w:cs="Tahoma"/>
          <w:sz w:val="22"/>
          <w:szCs w:val="22"/>
        </w:rPr>
        <w:t>irigenti</w:t>
      </w:r>
      <w:r w:rsidR="00204239">
        <w:rPr>
          <w:rFonts w:ascii="Garamond" w:eastAsia="Times New Roman" w:hAnsi="Garamond" w:cs="Tahoma"/>
          <w:sz w:val="22"/>
          <w:szCs w:val="22"/>
        </w:rPr>
        <w:t>;</w:t>
      </w:r>
    </w:p>
    <w:p w14:paraId="0339DEA4" w14:textId="77777777" w:rsidR="00AE785E" w:rsidRDefault="00F44C4E" w:rsidP="00AE785E">
      <w:pPr>
        <w:tabs>
          <w:tab w:val="left" w:pos="1242"/>
        </w:tabs>
        <w:spacing w:line="276" w:lineRule="auto"/>
        <w:ind w:left="426"/>
        <w:jc w:val="both"/>
        <w:rPr>
          <w:rFonts w:ascii="Garamond" w:eastAsia="Times New Roman" w:hAnsi="Garamond" w:cs="Tahoma"/>
          <w:sz w:val="22"/>
          <w:szCs w:val="22"/>
        </w:rPr>
      </w:pPr>
      <w:r w:rsidRPr="009B4D3B">
        <w:rPr>
          <w:rFonts w:ascii="Garamond" w:eastAsia="Times New Roman" w:hAnsi="Garamond" w:cs="Tahoma"/>
          <w:sz w:val="22"/>
          <w:szCs w:val="22"/>
        </w:rPr>
        <w:t>Per la formulazione de</w:t>
      </w:r>
      <w:r w:rsidR="001B1C56" w:rsidRPr="009B4D3B">
        <w:rPr>
          <w:rFonts w:ascii="Garamond" w:eastAsia="Times New Roman" w:hAnsi="Garamond" w:cs="Tahoma"/>
          <w:sz w:val="22"/>
          <w:szCs w:val="22"/>
        </w:rPr>
        <w:t>lla proposta di valutazione, l’</w:t>
      </w:r>
      <w:r w:rsidR="004E2CB4" w:rsidRPr="009B4D3B">
        <w:rPr>
          <w:rFonts w:ascii="Garamond" w:eastAsia="Times New Roman" w:hAnsi="Garamond" w:cs="Tahoma"/>
          <w:sz w:val="22"/>
          <w:szCs w:val="22"/>
        </w:rPr>
        <w:t>OIV</w:t>
      </w:r>
      <w:r w:rsidRPr="009B4D3B">
        <w:rPr>
          <w:rFonts w:ascii="Garamond" w:eastAsia="Times New Roman" w:hAnsi="Garamond" w:cs="Tahoma"/>
          <w:sz w:val="22"/>
          <w:szCs w:val="22"/>
        </w:rPr>
        <w:t xml:space="preserve"> si avvale dell’</w:t>
      </w:r>
      <w:r w:rsidR="002E206D">
        <w:rPr>
          <w:rFonts w:ascii="Garamond" w:eastAsia="Times New Roman" w:hAnsi="Garamond" w:cs="Tahoma"/>
          <w:sz w:val="22"/>
          <w:szCs w:val="22"/>
        </w:rPr>
        <w:t xml:space="preserve">aiuto della </w:t>
      </w:r>
      <w:r w:rsidR="005F4E24" w:rsidRPr="009B4D3B">
        <w:rPr>
          <w:rFonts w:ascii="Garamond" w:eastAsia="Times New Roman" w:hAnsi="Garamond" w:cs="Tahoma"/>
          <w:sz w:val="22"/>
          <w:szCs w:val="22"/>
        </w:rPr>
        <w:t>STP</w:t>
      </w:r>
      <w:r w:rsidRPr="009B4D3B">
        <w:rPr>
          <w:rFonts w:ascii="Garamond" w:eastAsia="Times New Roman" w:hAnsi="Garamond" w:cs="Tahoma"/>
          <w:sz w:val="22"/>
          <w:szCs w:val="22"/>
        </w:rPr>
        <w:t xml:space="preserve"> </w:t>
      </w:r>
      <w:r w:rsidR="002E206D">
        <w:rPr>
          <w:rFonts w:ascii="Garamond" w:eastAsia="Times New Roman" w:hAnsi="Garamond" w:cs="Tahoma"/>
          <w:sz w:val="22"/>
          <w:szCs w:val="22"/>
        </w:rPr>
        <w:t xml:space="preserve">la quale non solo </w:t>
      </w:r>
      <w:r w:rsidRPr="009B4D3B">
        <w:rPr>
          <w:rFonts w:ascii="Garamond" w:eastAsia="Times New Roman" w:hAnsi="Garamond" w:cs="Tahoma"/>
          <w:sz w:val="22"/>
          <w:szCs w:val="22"/>
        </w:rPr>
        <w:t>fornisce le informazioni e</w:t>
      </w:r>
      <w:r w:rsidR="002E206D">
        <w:rPr>
          <w:rFonts w:ascii="Garamond" w:eastAsia="Times New Roman" w:hAnsi="Garamond" w:cs="Tahoma"/>
          <w:sz w:val="22"/>
          <w:szCs w:val="22"/>
        </w:rPr>
        <w:t>d</w:t>
      </w:r>
      <w:r w:rsidRPr="009B4D3B">
        <w:rPr>
          <w:rFonts w:ascii="Garamond" w:eastAsia="Times New Roman" w:hAnsi="Garamond" w:cs="Tahoma"/>
          <w:sz w:val="22"/>
          <w:szCs w:val="22"/>
        </w:rPr>
        <w:t xml:space="preserve"> i dati necessari per la valutazione degli obiettivi</w:t>
      </w:r>
      <w:r w:rsidR="002E206D">
        <w:rPr>
          <w:rFonts w:ascii="Garamond" w:eastAsia="Times New Roman" w:hAnsi="Garamond" w:cs="Tahoma"/>
          <w:sz w:val="22"/>
          <w:szCs w:val="22"/>
        </w:rPr>
        <w:t>,</w:t>
      </w:r>
      <w:r w:rsidRPr="009B4D3B">
        <w:rPr>
          <w:rFonts w:ascii="Garamond" w:eastAsia="Times New Roman" w:hAnsi="Garamond" w:cs="Tahoma"/>
          <w:sz w:val="22"/>
          <w:szCs w:val="22"/>
        </w:rPr>
        <w:t xml:space="preserve"> contenuti nel </w:t>
      </w:r>
      <w:r w:rsidR="00294B1C" w:rsidRPr="009B4D3B">
        <w:rPr>
          <w:rFonts w:ascii="Garamond" w:eastAsia="Times New Roman" w:hAnsi="Garamond" w:cs="Tahoma"/>
          <w:sz w:val="22"/>
          <w:szCs w:val="22"/>
        </w:rPr>
        <w:t>PIANO DELLA PERFORMANCE</w:t>
      </w:r>
      <w:r w:rsidR="002E206D">
        <w:rPr>
          <w:rFonts w:ascii="Garamond" w:eastAsia="Times New Roman" w:hAnsi="Garamond" w:cs="Tahoma"/>
          <w:sz w:val="22"/>
          <w:szCs w:val="22"/>
        </w:rPr>
        <w:t xml:space="preserve">, ma anche </w:t>
      </w:r>
      <w:r w:rsidRPr="009B4D3B">
        <w:rPr>
          <w:rFonts w:ascii="Garamond" w:eastAsia="Times New Roman" w:hAnsi="Garamond" w:cs="Tahoma"/>
          <w:sz w:val="22"/>
          <w:szCs w:val="22"/>
        </w:rPr>
        <w:t xml:space="preserve">l’elaborazione dei </w:t>
      </w:r>
      <w:r w:rsidR="001B1C56" w:rsidRPr="009B4D3B">
        <w:rPr>
          <w:rFonts w:ascii="Garamond" w:eastAsia="Times New Roman" w:hAnsi="Garamond" w:cs="Tahoma"/>
          <w:sz w:val="22"/>
          <w:szCs w:val="22"/>
        </w:rPr>
        <w:t xml:space="preserve">giudizi </w:t>
      </w:r>
      <w:r w:rsidRPr="009B4D3B">
        <w:rPr>
          <w:rFonts w:ascii="Garamond" w:eastAsia="Times New Roman" w:hAnsi="Garamond" w:cs="Tahoma"/>
          <w:sz w:val="22"/>
          <w:szCs w:val="22"/>
        </w:rPr>
        <w:t>sulle competenze e</w:t>
      </w:r>
      <w:r w:rsidR="002E206D">
        <w:rPr>
          <w:rFonts w:ascii="Garamond" w:eastAsia="Times New Roman" w:hAnsi="Garamond" w:cs="Tahoma"/>
          <w:sz w:val="22"/>
          <w:szCs w:val="22"/>
        </w:rPr>
        <w:t>d</w:t>
      </w:r>
      <w:r w:rsidRPr="009B4D3B">
        <w:rPr>
          <w:rFonts w:ascii="Garamond" w:eastAsia="Times New Roman" w:hAnsi="Garamond" w:cs="Tahoma"/>
          <w:sz w:val="22"/>
          <w:szCs w:val="22"/>
        </w:rPr>
        <w:t xml:space="preserve"> i comportame</w:t>
      </w:r>
      <w:r w:rsidR="002E206D">
        <w:rPr>
          <w:rFonts w:ascii="Garamond" w:eastAsia="Times New Roman" w:hAnsi="Garamond" w:cs="Tahoma"/>
          <w:sz w:val="22"/>
          <w:szCs w:val="22"/>
        </w:rPr>
        <w:t>nti organizzativi dei dirigenti. L’O</w:t>
      </w:r>
      <w:r w:rsidR="004E2CB4" w:rsidRPr="009B4D3B">
        <w:rPr>
          <w:rFonts w:ascii="Garamond" w:eastAsia="Times New Roman" w:hAnsi="Garamond" w:cs="Tahoma"/>
          <w:sz w:val="22"/>
          <w:szCs w:val="22"/>
        </w:rPr>
        <w:t>IV</w:t>
      </w:r>
      <w:r w:rsidR="002E206D">
        <w:rPr>
          <w:rFonts w:ascii="Garamond" w:eastAsia="Times New Roman" w:hAnsi="Garamond" w:cs="Tahoma"/>
          <w:sz w:val="22"/>
          <w:szCs w:val="22"/>
        </w:rPr>
        <w:t>, inoltre, può avvalersi</w:t>
      </w:r>
      <w:r w:rsidRPr="009B4D3B">
        <w:rPr>
          <w:rFonts w:ascii="Garamond" w:eastAsia="Times New Roman" w:hAnsi="Garamond" w:cs="Tahoma"/>
          <w:sz w:val="22"/>
          <w:szCs w:val="22"/>
        </w:rPr>
        <w:t xml:space="preserve"> di eventuali ulteriori elementi portati al</w:t>
      </w:r>
      <w:r w:rsidR="002E206D">
        <w:rPr>
          <w:rFonts w:ascii="Garamond" w:eastAsia="Times New Roman" w:hAnsi="Garamond" w:cs="Tahoma"/>
          <w:sz w:val="22"/>
          <w:szCs w:val="22"/>
        </w:rPr>
        <w:t>la sua attenzione dai Dirigenti.</w:t>
      </w:r>
    </w:p>
    <w:p w14:paraId="0531077D" w14:textId="5E1EE4BC" w:rsidR="00444098" w:rsidRPr="00AE785E" w:rsidRDefault="00444098" w:rsidP="00AE785E">
      <w:pPr>
        <w:pStyle w:val="Paragrafoelenco"/>
        <w:numPr>
          <w:ilvl w:val="0"/>
          <w:numId w:val="11"/>
        </w:numPr>
        <w:tabs>
          <w:tab w:val="left" w:pos="1242"/>
        </w:tabs>
        <w:spacing w:line="276" w:lineRule="auto"/>
        <w:jc w:val="both"/>
        <w:rPr>
          <w:rFonts w:ascii="Garamond" w:eastAsia="Times New Roman" w:hAnsi="Garamond" w:cs="Tahoma"/>
          <w:sz w:val="22"/>
          <w:szCs w:val="22"/>
        </w:rPr>
      </w:pPr>
      <w:r w:rsidRPr="00AE785E">
        <w:rPr>
          <w:rFonts w:ascii="Garamond" w:eastAsia="Times New Roman" w:hAnsi="Garamond" w:cs="Tahoma"/>
          <w:sz w:val="22"/>
          <w:szCs w:val="22"/>
        </w:rPr>
        <w:t>L’OIV sovraintende alla corretta implementazione del ciclo della performance, in ossequio alla normativa vigente, al presente regolamento e agli altri regolamenti comunali, provvede alla proposta di valutazione dei Dirigenti di vertice, supporta il Sindaco nella valuta</w:t>
      </w:r>
      <w:r w:rsidR="00BF6202" w:rsidRPr="00AE785E">
        <w:rPr>
          <w:rFonts w:ascii="Garamond" w:eastAsia="Times New Roman" w:hAnsi="Garamond" w:cs="Tahoma"/>
          <w:sz w:val="22"/>
          <w:szCs w:val="22"/>
        </w:rPr>
        <w:t>zione del Segretario Generale, supporta l’amministrazione nel f</w:t>
      </w:r>
      <w:r w:rsidRPr="00AE785E">
        <w:rPr>
          <w:rFonts w:ascii="Garamond" w:eastAsia="Times New Roman" w:hAnsi="Garamond" w:cs="Tahoma"/>
          <w:sz w:val="22"/>
          <w:szCs w:val="22"/>
        </w:rPr>
        <w:t>ormula</w:t>
      </w:r>
      <w:r w:rsidR="00BF6202" w:rsidRPr="00AE785E">
        <w:rPr>
          <w:rFonts w:ascii="Garamond" w:eastAsia="Times New Roman" w:hAnsi="Garamond" w:cs="Tahoma"/>
          <w:sz w:val="22"/>
          <w:szCs w:val="22"/>
        </w:rPr>
        <w:t>re</w:t>
      </w:r>
      <w:r w:rsidRPr="00AE785E">
        <w:rPr>
          <w:rFonts w:ascii="Garamond" w:eastAsia="Times New Roman" w:hAnsi="Garamond" w:cs="Tahoma"/>
          <w:sz w:val="22"/>
          <w:szCs w:val="22"/>
        </w:rPr>
        <w:t xml:space="preserve"> la proposta di aggiornamento annuale del SMVP, </w:t>
      </w:r>
      <w:r w:rsidR="00BF6202" w:rsidRPr="00AE785E">
        <w:rPr>
          <w:rFonts w:ascii="Garamond" w:eastAsia="Times New Roman" w:hAnsi="Garamond" w:cs="Tahoma"/>
          <w:sz w:val="22"/>
          <w:szCs w:val="22"/>
        </w:rPr>
        <w:t xml:space="preserve">su esprime parere finale, </w:t>
      </w:r>
      <w:r w:rsidRPr="00AE785E">
        <w:rPr>
          <w:rFonts w:ascii="Garamond" w:eastAsia="Times New Roman" w:hAnsi="Garamond" w:cs="Tahoma"/>
          <w:sz w:val="22"/>
          <w:szCs w:val="22"/>
        </w:rPr>
        <w:t>valida la relazione sulla performance, verifica e monitora l’operato delle strutture dirigenziali rispetto agli Obiettivi assegnati</w:t>
      </w:r>
      <w:r w:rsidR="00466DEC" w:rsidRPr="00AE785E">
        <w:rPr>
          <w:rFonts w:ascii="Garamond" w:eastAsia="Times New Roman" w:hAnsi="Garamond" w:cs="Tahoma"/>
          <w:sz w:val="22"/>
          <w:szCs w:val="22"/>
        </w:rPr>
        <w:t xml:space="preserve">, supporta gli organi di direzione dell’Ente in tutte le funzioni specificamente indicate dal </w:t>
      </w:r>
      <w:proofErr w:type="spellStart"/>
      <w:r w:rsidR="00466DEC" w:rsidRPr="00AE785E">
        <w:rPr>
          <w:rFonts w:ascii="Garamond" w:eastAsia="Times New Roman" w:hAnsi="Garamond" w:cs="Tahoma"/>
          <w:sz w:val="22"/>
          <w:szCs w:val="22"/>
        </w:rPr>
        <w:t>D.Lgs</w:t>
      </w:r>
      <w:proofErr w:type="spellEnd"/>
      <w:r w:rsidR="00466DEC" w:rsidRPr="00AE785E">
        <w:rPr>
          <w:rFonts w:ascii="Garamond" w:eastAsia="Times New Roman" w:hAnsi="Garamond" w:cs="Tahoma"/>
          <w:sz w:val="22"/>
          <w:szCs w:val="22"/>
        </w:rPr>
        <w:t xml:space="preserve"> 150/2009. </w:t>
      </w:r>
    </w:p>
    <w:p w14:paraId="747E58BC" w14:textId="77777777" w:rsidR="00466DEC" w:rsidRDefault="00466DEC" w:rsidP="00466DEC">
      <w:pPr>
        <w:pStyle w:val="Paragrafoelenco"/>
        <w:tabs>
          <w:tab w:val="left" w:pos="1242"/>
        </w:tabs>
        <w:spacing w:line="276" w:lineRule="auto"/>
        <w:ind w:left="360"/>
        <w:jc w:val="both"/>
        <w:rPr>
          <w:rFonts w:ascii="Garamond" w:eastAsia="Times New Roman" w:hAnsi="Garamond" w:cs="Tahoma"/>
          <w:sz w:val="22"/>
          <w:szCs w:val="22"/>
        </w:rPr>
      </w:pPr>
    </w:p>
    <w:p w14:paraId="3E74FD38" w14:textId="6156A2B3" w:rsidR="00F44C4E" w:rsidRPr="009B4D3B" w:rsidRDefault="002E206D" w:rsidP="00906FAB">
      <w:pPr>
        <w:pStyle w:val="Paragrafoelenco"/>
        <w:numPr>
          <w:ilvl w:val="0"/>
          <w:numId w:val="11"/>
        </w:numPr>
        <w:tabs>
          <w:tab w:val="left" w:pos="1242"/>
        </w:tabs>
        <w:spacing w:line="276" w:lineRule="auto"/>
        <w:ind w:left="426" w:hanging="426"/>
        <w:jc w:val="both"/>
        <w:rPr>
          <w:rFonts w:ascii="Garamond" w:eastAsia="Times New Roman" w:hAnsi="Garamond" w:cs="Tahoma"/>
          <w:sz w:val="22"/>
          <w:szCs w:val="22"/>
        </w:rPr>
      </w:pPr>
      <w:r>
        <w:rPr>
          <w:rFonts w:ascii="Garamond" w:eastAsia="Times New Roman" w:hAnsi="Garamond" w:cs="Tahoma"/>
          <w:sz w:val="22"/>
          <w:szCs w:val="22"/>
        </w:rPr>
        <w:t>I</w:t>
      </w:r>
      <w:r w:rsidR="00F44C4E" w:rsidRPr="009B4D3B">
        <w:rPr>
          <w:rFonts w:ascii="Garamond" w:eastAsia="Times New Roman" w:hAnsi="Garamond" w:cs="Tahoma"/>
          <w:sz w:val="22"/>
          <w:szCs w:val="22"/>
        </w:rPr>
        <w:t xml:space="preserve"> Dirigenti si avvalgono per la valutazione del proprio personale:</w:t>
      </w:r>
    </w:p>
    <w:p w14:paraId="2923119B" w14:textId="66AA3D9C" w:rsidR="00F44C4E" w:rsidRPr="009B4D3B" w:rsidRDefault="002E206D" w:rsidP="00906FAB">
      <w:pPr>
        <w:pStyle w:val="Paragrafoelenco"/>
        <w:numPr>
          <w:ilvl w:val="0"/>
          <w:numId w:val="12"/>
        </w:numPr>
        <w:tabs>
          <w:tab w:val="left" w:pos="1242"/>
        </w:tabs>
        <w:spacing w:line="276" w:lineRule="auto"/>
        <w:jc w:val="both"/>
        <w:rPr>
          <w:rFonts w:ascii="Garamond" w:eastAsia="Times New Roman" w:hAnsi="Garamond" w:cs="Tahoma"/>
          <w:sz w:val="22"/>
          <w:szCs w:val="22"/>
        </w:rPr>
      </w:pPr>
      <w:r>
        <w:rPr>
          <w:rFonts w:ascii="Garamond" w:eastAsia="Times New Roman" w:hAnsi="Garamond" w:cs="Tahoma"/>
          <w:sz w:val="22"/>
          <w:szCs w:val="22"/>
        </w:rPr>
        <w:t>D</w:t>
      </w:r>
      <w:r w:rsidR="00F44C4E" w:rsidRPr="009B4D3B">
        <w:rPr>
          <w:rFonts w:ascii="Garamond" w:eastAsia="Times New Roman" w:hAnsi="Garamond" w:cs="Tahoma"/>
          <w:sz w:val="22"/>
          <w:szCs w:val="22"/>
        </w:rPr>
        <w:t>egli esiti della reportistica dell</w:t>
      </w:r>
      <w:r>
        <w:rPr>
          <w:rFonts w:ascii="Garamond" w:eastAsia="Times New Roman" w:hAnsi="Garamond" w:cs="Tahoma"/>
          <w:sz w:val="22"/>
          <w:szCs w:val="22"/>
        </w:rPr>
        <w:t xml:space="preserve">a </w:t>
      </w:r>
      <w:r w:rsidR="005F4E24" w:rsidRPr="009B4D3B">
        <w:rPr>
          <w:rFonts w:ascii="Garamond" w:eastAsia="Times New Roman" w:hAnsi="Garamond" w:cs="Tahoma"/>
          <w:sz w:val="22"/>
          <w:szCs w:val="22"/>
        </w:rPr>
        <w:t>STP</w:t>
      </w:r>
      <w:r w:rsidR="00F44C4E" w:rsidRPr="009B4D3B">
        <w:rPr>
          <w:rFonts w:ascii="Garamond" w:eastAsia="Times New Roman" w:hAnsi="Garamond" w:cs="Tahoma"/>
          <w:sz w:val="22"/>
          <w:szCs w:val="22"/>
        </w:rPr>
        <w:t xml:space="preserve"> riguardo agli obiettivi</w:t>
      </w:r>
      <w:r>
        <w:rPr>
          <w:rFonts w:ascii="Garamond" w:eastAsia="Times New Roman" w:hAnsi="Garamond" w:cs="Tahoma"/>
          <w:sz w:val="22"/>
          <w:szCs w:val="22"/>
        </w:rPr>
        <w:t>;</w:t>
      </w:r>
    </w:p>
    <w:p w14:paraId="41672CFE" w14:textId="29ABDB51" w:rsidR="00F44C4E" w:rsidRPr="009B4D3B" w:rsidRDefault="002E206D" w:rsidP="00906FAB">
      <w:pPr>
        <w:pStyle w:val="Paragrafoelenco"/>
        <w:numPr>
          <w:ilvl w:val="0"/>
          <w:numId w:val="12"/>
        </w:numPr>
        <w:tabs>
          <w:tab w:val="left" w:pos="1242"/>
        </w:tabs>
        <w:spacing w:line="276" w:lineRule="auto"/>
        <w:jc w:val="both"/>
        <w:rPr>
          <w:rFonts w:ascii="Garamond" w:eastAsia="Times New Roman" w:hAnsi="Garamond" w:cs="Tahoma"/>
          <w:sz w:val="22"/>
          <w:szCs w:val="22"/>
        </w:rPr>
      </w:pPr>
      <w:r>
        <w:rPr>
          <w:rFonts w:ascii="Garamond" w:eastAsia="Times New Roman" w:hAnsi="Garamond" w:cs="Tahoma"/>
          <w:sz w:val="22"/>
          <w:szCs w:val="22"/>
        </w:rPr>
        <w:t>D</w:t>
      </w:r>
      <w:r w:rsidR="00F44C4E" w:rsidRPr="009B4D3B">
        <w:rPr>
          <w:rFonts w:ascii="Garamond" w:eastAsia="Times New Roman" w:hAnsi="Garamond" w:cs="Tahoma"/>
          <w:sz w:val="22"/>
          <w:szCs w:val="22"/>
        </w:rPr>
        <w:t>el supporto dei titolari di posizione organizzativa, laddove presenti, della struttura di assegnazione del valutato riguardo alla valutazione delle competenze e dei comportamenti organizzativi.</w:t>
      </w:r>
    </w:p>
    <w:p w14:paraId="2E35E344" w14:textId="77777777" w:rsidR="00F44C4E" w:rsidRPr="009B4D3B" w:rsidRDefault="00F44C4E" w:rsidP="00906FAB">
      <w:pPr>
        <w:tabs>
          <w:tab w:val="left" w:pos="505"/>
        </w:tabs>
        <w:spacing w:line="276" w:lineRule="auto"/>
        <w:jc w:val="both"/>
        <w:rPr>
          <w:rFonts w:ascii="Garamond" w:eastAsia="Times New Roman" w:hAnsi="Garamond" w:cs="Tahoma"/>
          <w:sz w:val="22"/>
          <w:szCs w:val="22"/>
        </w:rPr>
      </w:pPr>
      <w:r w:rsidRPr="009B4D3B">
        <w:rPr>
          <w:rFonts w:ascii="Garamond" w:eastAsia="Times New Roman" w:hAnsi="Garamond" w:cs="Tahoma"/>
          <w:sz w:val="22"/>
          <w:szCs w:val="22"/>
        </w:rPr>
        <w:t>Nel processo di valutazione, il valutatore può discostarsi dagli esiti delle misurazioni oggettive dei fattori valutativi, previa adeguata motivazione, quando il raggiungimento degli obiettivi sia stato condizionato dalla presenza:</w:t>
      </w:r>
    </w:p>
    <w:p w14:paraId="645C7D1F" w14:textId="6B747063" w:rsidR="00F44C4E" w:rsidRPr="009B4D3B" w:rsidRDefault="009F6BBD" w:rsidP="00906FAB">
      <w:pPr>
        <w:numPr>
          <w:ilvl w:val="0"/>
          <w:numId w:val="2"/>
        </w:numPr>
        <w:tabs>
          <w:tab w:val="left" w:pos="620"/>
        </w:tabs>
        <w:spacing w:line="276" w:lineRule="auto"/>
        <w:ind w:left="620" w:hanging="367"/>
        <w:jc w:val="both"/>
        <w:rPr>
          <w:rFonts w:ascii="Garamond" w:eastAsia="Times New Roman" w:hAnsi="Garamond" w:cs="Tahoma"/>
          <w:sz w:val="22"/>
          <w:szCs w:val="22"/>
        </w:rPr>
      </w:pPr>
      <w:r>
        <w:rPr>
          <w:rFonts w:ascii="Garamond" w:eastAsia="Times New Roman" w:hAnsi="Garamond" w:cs="Tahoma"/>
          <w:sz w:val="22"/>
          <w:szCs w:val="22"/>
        </w:rPr>
        <w:t>D</w:t>
      </w:r>
      <w:r w:rsidR="00F44C4E" w:rsidRPr="009B4D3B">
        <w:rPr>
          <w:rFonts w:ascii="Garamond" w:eastAsia="Times New Roman" w:hAnsi="Garamond" w:cs="Tahoma"/>
          <w:sz w:val="22"/>
          <w:szCs w:val="22"/>
        </w:rPr>
        <w:t>i variabili esogene oggettive non controllabili e non prevedibili dall’Ente e dal valutando;</w:t>
      </w:r>
    </w:p>
    <w:p w14:paraId="4B38EACC" w14:textId="76784656" w:rsidR="00F44C4E" w:rsidRPr="009B4D3B" w:rsidRDefault="009F6BBD" w:rsidP="00906FAB">
      <w:pPr>
        <w:numPr>
          <w:ilvl w:val="0"/>
          <w:numId w:val="2"/>
        </w:numPr>
        <w:tabs>
          <w:tab w:val="left" w:pos="620"/>
        </w:tabs>
        <w:spacing w:line="276" w:lineRule="auto"/>
        <w:ind w:left="620" w:hanging="367"/>
        <w:jc w:val="both"/>
        <w:rPr>
          <w:rFonts w:ascii="Garamond" w:eastAsia="Times New Roman" w:hAnsi="Garamond" w:cs="Tahoma"/>
          <w:sz w:val="22"/>
          <w:szCs w:val="22"/>
        </w:rPr>
      </w:pPr>
      <w:r>
        <w:rPr>
          <w:rFonts w:ascii="Garamond" w:eastAsia="Times New Roman" w:hAnsi="Garamond" w:cs="Tahoma"/>
          <w:sz w:val="22"/>
          <w:szCs w:val="22"/>
        </w:rPr>
        <w:t>D</w:t>
      </w:r>
      <w:r w:rsidR="00F44C4E" w:rsidRPr="009B4D3B">
        <w:rPr>
          <w:rFonts w:ascii="Garamond" w:eastAsia="Times New Roman" w:hAnsi="Garamond" w:cs="Tahoma"/>
          <w:sz w:val="22"/>
          <w:szCs w:val="22"/>
        </w:rPr>
        <w:t>i variabili endogene oggettive non controllabili e non prevedibili dall’Ente e dal valutando.</w:t>
      </w:r>
    </w:p>
    <w:p w14:paraId="61947A76" w14:textId="264E3EC4" w:rsidR="00F44C4E" w:rsidRDefault="00F44C4E" w:rsidP="00906FAB">
      <w:pPr>
        <w:tabs>
          <w:tab w:val="left" w:pos="620"/>
        </w:tabs>
        <w:spacing w:line="276" w:lineRule="auto"/>
        <w:jc w:val="both"/>
        <w:rPr>
          <w:rFonts w:ascii="Garamond" w:eastAsia="Times New Roman" w:hAnsi="Garamond" w:cs="Tahoma"/>
          <w:sz w:val="22"/>
          <w:szCs w:val="22"/>
        </w:rPr>
      </w:pPr>
      <w:r w:rsidRPr="009B4D3B">
        <w:rPr>
          <w:rFonts w:ascii="Garamond" w:eastAsia="Times New Roman" w:hAnsi="Garamond" w:cs="Tahoma"/>
          <w:sz w:val="22"/>
          <w:szCs w:val="22"/>
        </w:rPr>
        <w:t xml:space="preserve">Tali scostamenti possono verificarsi solo </w:t>
      </w:r>
      <w:r w:rsidR="002E206D">
        <w:rPr>
          <w:rFonts w:ascii="Garamond" w:eastAsia="Times New Roman" w:hAnsi="Garamond" w:cs="Tahoma"/>
          <w:sz w:val="22"/>
          <w:szCs w:val="22"/>
        </w:rPr>
        <w:t>previo</w:t>
      </w:r>
      <w:r w:rsidR="00BB3956" w:rsidRPr="009B4D3B">
        <w:rPr>
          <w:rFonts w:ascii="Garamond" w:eastAsia="Times New Roman" w:hAnsi="Garamond" w:cs="Tahoma"/>
          <w:sz w:val="22"/>
          <w:szCs w:val="22"/>
        </w:rPr>
        <w:t xml:space="preserve"> parere favorevole dell’OIV</w:t>
      </w:r>
      <w:r w:rsidR="00204239">
        <w:rPr>
          <w:rFonts w:ascii="Garamond" w:eastAsia="Times New Roman" w:hAnsi="Garamond" w:cs="Tahoma"/>
          <w:sz w:val="22"/>
          <w:szCs w:val="22"/>
        </w:rPr>
        <w:t>.</w:t>
      </w:r>
    </w:p>
    <w:p w14:paraId="669146C6" w14:textId="463A09AC" w:rsidR="00466DEC" w:rsidRPr="00AE785E" w:rsidRDefault="00466DEC" w:rsidP="00466DEC">
      <w:pPr>
        <w:pStyle w:val="Paragrafoelenco"/>
        <w:numPr>
          <w:ilvl w:val="0"/>
          <w:numId w:val="40"/>
        </w:numPr>
        <w:tabs>
          <w:tab w:val="left" w:pos="620"/>
        </w:tabs>
        <w:spacing w:line="276" w:lineRule="auto"/>
        <w:jc w:val="both"/>
        <w:rPr>
          <w:rFonts w:ascii="Garamond" w:eastAsia="Times New Roman" w:hAnsi="Garamond" w:cs="Tahoma"/>
          <w:sz w:val="22"/>
          <w:szCs w:val="22"/>
        </w:rPr>
      </w:pPr>
      <w:r w:rsidRPr="00AE785E">
        <w:rPr>
          <w:rFonts w:ascii="Garamond" w:eastAsia="Times New Roman" w:hAnsi="Garamond" w:cs="Tahoma"/>
          <w:sz w:val="22"/>
          <w:szCs w:val="22"/>
        </w:rPr>
        <w:t>I cittadini e gli stakeholder partecipano ai processi di misurazione valutazione della qualità ed efficacia dell’azione amministrativa rispetto a singoli obiettivi operativi previsti dal Piano della performance e secondo le modalità tecniche  indicate nello specifico dall’OIV.</w:t>
      </w:r>
    </w:p>
    <w:p w14:paraId="3FC75B68" w14:textId="77777777" w:rsidR="00F44C4E" w:rsidRPr="009B4D3B" w:rsidRDefault="00F44C4E" w:rsidP="00906FAB">
      <w:pPr>
        <w:spacing w:line="276" w:lineRule="auto"/>
        <w:jc w:val="both"/>
        <w:rPr>
          <w:rFonts w:ascii="Garamond" w:eastAsia="Times New Roman" w:hAnsi="Garamond" w:cs="Tahoma"/>
          <w:sz w:val="22"/>
          <w:szCs w:val="22"/>
        </w:rPr>
      </w:pPr>
    </w:p>
    <w:p w14:paraId="721012A3" w14:textId="594631BF" w:rsidR="009033ED" w:rsidRPr="002E206D" w:rsidRDefault="00B83CBA" w:rsidP="002E206D">
      <w:pPr>
        <w:pStyle w:val="Titolo1"/>
        <w:rPr>
          <w:rFonts w:ascii="Garamond" w:eastAsia="Times New Roman" w:hAnsi="Garamond"/>
          <w:sz w:val="22"/>
          <w:szCs w:val="22"/>
        </w:rPr>
      </w:pPr>
      <w:r>
        <w:rPr>
          <w:rFonts w:ascii="Garamond" w:eastAsia="Times New Roman" w:hAnsi="Garamond"/>
          <w:sz w:val="22"/>
          <w:szCs w:val="22"/>
        </w:rPr>
        <w:lastRenderedPageBreak/>
        <w:t>Art. 1</w:t>
      </w:r>
      <w:r w:rsidR="008C033D">
        <w:rPr>
          <w:rFonts w:ascii="Garamond" w:eastAsia="Times New Roman" w:hAnsi="Garamond"/>
          <w:sz w:val="22"/>
          <w:szCs w:val="22"/>
        </w:rPr>
        <w:t>1</w:t>
      </w:r>
      <w:r>
        <w:rPr>
          <w:rFonts w:ascii="Garamond" w:eastAsia="Times New Roman" w:hAnsi="Garamond"/>
          <w:sz w:val="22"/>
          <w:szCs w:val="22"/>
        </w:rPr>
        <w:t xml:space="preserve"> </w:t>
      </w:r>
      <w:r w:rsidR="009F6BBD">
        <w:rPr>
          <w:rFonts w:ascii="Garamond" w:eastAsia="Times New Roman" w:hAnsi="Garamond"/>
          <w:sz w:val="22"/>
          <w:szCs w:val="22"/>
        </w:rPr>
        <w:t xml:space="preserve">- </w:t>
      </w:r>
      <w:r w:rsidR="009033ED" w:rsidRPr="002E206D">
        <w:rPr>
          <w:rFonts w:ascii="Garamond" w:eastAsia="Times New Roman" w:hAnsi="Garamond"/>
          <w:sz w:val="22"/>
          <w:szCs w:val="22"/>
        </w:rPr>
        <w:t>La valutazione delle competenze manageriali e dei comportamenti organizzativi</w:t>
      </w:r>
    </w:p>
    <w:p w14:paraId="2A5F4C83" w14:textId="77777777" w:rsidR="009033ED" w:rsidRPr="002E206D" w:rsidRDefault="009033ED" w:rsidP="00906FAB">
      <w:pPr>
        <w:jc w:val="both"/>
        <w:rPr>
          <w:rFonts w:ascii="Garamond" w:eastAsia="Times New Roman" w:hAnsi="Garamond" w:cs="Tahoma"/>
          <w:sz w:val="10"/>
          <w:szCs w:val="10"/>
        </w:rPr>
      </w:pPr>
    </w:p>
    <w:p w14:paraId="12D31D8C" w14:textId="342E846C" w:rsidR="009033ED" w:rsidRPr="009B4D3B" w:rsidRDefault="009033ED" w:rsidP="00906FAB">
      <w:pPr>
        <w:jc w:val="both"/>
        <w:rPr>
          <w:rFonts w:ascii="Garamond" w:eastAsia="Times New Roman" w:hAnsi="Garamond" w:cs="Tahoma"/>
          <w:sz w:val="22"/>
          <w:szCs w:val="22"/>
        </w:rPr>
      </w:pPr>
      <w:r w:rsidRPr="009B4D3B">
        <w:rPr>
          <w:rFonts w:ascii="Garamond" w:eastAsia="Times New Roman" w:hAnsi="Garamond" w:cs="Tahoma"/>
          <w:sz w:val="22"/>
          <w:szCs w:val="22"/>
        </w:rPr>
        <w:t>La valutazione delle competenze manageriali e dei comportamenti organizzativi agiti in concreto dal personale Dirigente e non</w:t>
      </w:r>
      <w:r w:rsidR="002E206D">
        <w:rPr>
          <w:rFonts w:ascii="Garamond" w:eastAsia="Times New Roman" w:hAnsi="Garamond" w:cs="Tahoma"/>
          <w:sz w:val="22"/>
          <w:szCs w:val="22"/>
        </w:rPr>
        <w:t>,</w:t>
      </w:r>
      <w:r w:rsidRPr="009B4D3B">
        <w:rPr>
          <w:rFonts w:ascii="Garamond" w:eastAsia="Times New Roman" w:hAnsi="Garamond" w:cs="Tahoma"/>
          <w:sz w:val="22"/>
          <w:szCs w:val="22"/>
        </w:rPr>
        <w:t xml:space="preserve"> ass</w:t>
      </w:r>
      <w:r w:rsidR="002E206D">
        <w:rPr>
          <w:rFonts w:ascii="Garamond" w:eastAsia="Times New Roman" w:hAnsi="Garamond" w:cs="Tahoma"/>
          <w:sz w:val="22"/>
          <w:szCs w:val="22"/>
        </w:rPr>
        <w:t xml:space="preserve">ume una rilevanza fondamentale </w:t>
      </w:r>
      <w:r w:rsidRPr="009B4D3B">
        <w:rPr>
          <w:rFonts w:ascii="Garamond" w:eastAsia="Times New Roman" w:hAnsi="Garamond" w:cs="Tahoma"/>
          <w:sz w:val="22"/>
          <w:szCs w:val="22"/>
        </w:rPr>
        <w:t>nella valutazione individuale. Infatti, attraverso le dimensioni valutative dei comportamenti e competenze agite, si determina non solo la misurazione quantitativa dei risultati ottenuti ma anche la modalità in cui i risultati sono s</w:t>
      </w:r>
      <w:r w:rsidR="00204239">
        <w:rPr>
          <w:rFonts w:ascii="Garamond" w:eastAsia="Times New Roman" w:hAnsi="Garamond" w:cs="Tahoma"/>
          <w:sz w:val="22"/>
          <w:szCs w:val="22"/>
        </w:rPr>
        <w:t>t</w:t>
      </w:r>
      <w:r w:rsidRPr="009B4D3B">
        <w:rPr>
          <w:rFonts w:ascii="Garamond" w:eastAsia="Times New Roman" w:hAnsi="Garamond" w:cs="Tahoma"/>
          <w:sz w:val="22"/>
          <w:szCs w:val="22"/>
        </w:rPr>
        <w:t>ati perseguiti, la capacità di f</w:t>
      </w:r>
      <w:r w:rsidR="002E206D">
        <w:rPr>
          <w:rFonts w:ascii="Garamond" w:eastAsia="Times New Roman" w:hAnsi="Garamond" w:cs="Tahoma"/>
          <w:sz w:val="22"/>
          <w:szCs w:val="22"/>
        </w:rPr>
        <w:t xml:space="preserve">are crescere professionalmente </w:t>
      </w:r>
      <w:r w:rsidRPr="009B4D3B">
        <w:rPr>
          <w:rFonts w:ascii="Garamond" w:eastAsia="Times New Roman" w:hAnsi="Garamond" w:cs="Tahoma"/>
          <w:sz w:val="22"/>
          <w:szCs w:val="22"/>
        </w:rPr>
        <w:t>i propri collaborator</w:t>
      </w:r>
      <w:r w:rsidR="002E206D">
        <w:rPr>
          <w:rFonts w:ascii="Garamond" w:eastAsia="Times New Roman" w:hAnsi="Garamond" w:cs="Tahoma"/>
          <w:sz w:val="22"/>
          <w:szCs w:val="22"/>
        </w:rPr>
        <w:t>i, la capacità di interazione, di lavoro gruppo e</w:t>
      </w:r>
      <w:r w:rsidRPr="009B4D3B">
        <w:rPr>
          <w:rFonts w:ascii="Garamond" w:eastAsia="Times New Roman" w:hAnsi="Garamond" w:cs="Tahoma"/>
          <w:sz w:val="22"/>
          <w:szCs w:val="22"/>
        </w:rPr>
        <w:t xml:space="preserve"> l’attitudine a lavorare in contesti variabili.</w:t>
      </w:r>
    </w:p>
    <w:p w14:paraId="48A5631B" w14:textId="77777777" w:rsidR="00D00F3D" w:rsidRDefault="009033ED" w:rsidP="00906FAB">
      <w:pPr>
        <w:jc w:val="both"/>
        <w:rPr>
          <w:rFonts w:ascii="Garamond" w:eastAsia="Times New Roman" w:hAnsi="Garamond" w:cs="Tahoma"/>
          <w:sz w:val="22"/>
          <w:szCs w:val="22"/>
        </w:rPr>
      </w:pPr>
      <w:r w:rsidRPr="009B4D3B">
        <w:rPr>
          <w:rFonts w:ascii="Garamond" w:eastAsia="Times New Roman" w:hAnsi="Garamond" w:cs="Tahoma"/>
          <w:sz w:val="22"/>
          <w:szCs w:val="22"/>
        </w:rPr>
        <w:t xml:space="preserve">In sede di prima applicazione dello SMIVAP e in attesa di avere una </w:t>
      </w:r>
      <w:proofErr w:type="spellStart"/>
      <w:r w:rsidRPr="002E206D">
        <w:rPr>
          <w:rFonts w:ascii="Garamond" w:eastAsia="Times New Roman" w:hAnsi="Garamond" w:cs="Tahoma"/>
          <w:sz w:val="22"/>
          <w:szCs w:val="22"/>
        </w:rPr>
        <w:t>library</w:t>
      </w:r>
      <w:proofErr w:type="spellEnd"/>
      <w:r w:rsidRPr="009B4D3B">
        <w:rPr>
          <w:rFonts w:ascii="Garamond" w:eastAsia="Times New Roman" w:hAnsi="Garamond" w:cs="Tahoma"/>
          <w:sz w:val="22"/>
          <w:szCs w:val="22"/>
        </w:rPr>
        <w:t xml:space="preserve"> unificata delle competenze tecniche, organizzative e dei comportamenti manageriali che caratterizzi tutto il Sistema Professionale del Comune di </w:t>
      </w:r>
      <w:r w:rsidR="009B4D3B" w:rsidRPr="009B4D3B">
        <w:rPr>
          <w:rFonts w:ascii="Garamond" w:eastAsia="Times New Roman" w:hAnsi="Garamond" w:cs="Tahoma"/>
          <w:sz w:val="22"/>
          <w:szCs w:val="22"/>
        </w:rPr>
        <w:t>Andria</w:t>
      </w:r>
      <w:r w:rsidR="00FA0635" w:rsidRPr="009B4D3B">
        <w:rPr>
          <w:rFonts w:ascii="Garamond" w:eastAsia="Times New Roman" w:hAnsi="Garamond" w:cs="Tahoma"/>
          <w:sz w:val="22"/>
          <w:szCs w:val="22"/>
        </w:rPr>
        <w:t xml:space="preserve">, si è inteso definire un set di comportamenti chiave che devono </w:t>
      </w:r>
      <w:r w:rsidR="00582996" w:rsidRPr="009B4D3B">
        <w:rPr>
          <w:rFonts w:ascii="Garamond" w:eastAsia="Times New Roman" w:hAnsi="Garamond" w:cs="Tahoma"/>
          <w:sz w:val="22"/>
          <w:szCs w:val="22"/>
        </w:rPr>
        <w:t xml:space="preserve">caratterizzare </w:t>
      </w:r>
      <w:r w:rsidR="00FA0635" w:rsidRPr="009B4D3B">
        <w:rPr>
          <w:rFonts w:ascii="Garamond" w:eastAsia="Times New Roman" w:hAnsi="Garamond" w:cs="Tahoma"/>
          <w:sz w:val="22"/>
          <w:szCs w:val="22"/>
        </w:rPr>
        <w:t>l’agire dei Dirigenti</w:t>
      </w:r>
      <w:r w:rsidR="00D00F3D">
        <w:rPr>
          <w:rFonts w:ascii="Garamond" w:eastAsia="Times New Roman" w:hAnsi="Garamond" w:cs="Tahoma"/>
          <w:sz w:val="22"/>
          <w:szCs w:val="22"/>
        </w:rPr>
        <w:t>,</w:t>
      </w:r>
      <w:r w:rsidR="00FA0635" w:rsidRPr="009B4D3B">
        <w:rPr>
          <w:rFonts w:ascii="Garamond" w:eastAsia="Times New Roman" w:hAnsi="Garamond" w:cs="Tahoma"/>
          <w:sz w:val="22"/>
          <w:szCs w:val="22"/>
        </w:rPr>
        <w:t xml:space="preserve"> del personale non dirigente titolare di Posizione organizzativa</w:t>
      </w:r>
      <w:r w:rsidR="00D00F3D">
        <w:rPr>
          <w:rFonts w:ascii="Garamond" w:eastAsia="Times New Roman" w:hAnsi="Garamond" w:cs="Tahoma"/>
          <w:sz w:val="22"/>
          <w:szCs w:val="22"/>
        </w:rPr>
        <w:t xml:space="preserve"> e del Personale non incaricato di posizioni di responsabilità</w:t>
      </w:r>
      <w:r w:rsidR="00FA0635" w:rsidRPr="009B4D3B">
        <w:rPr>
          <w:rFonts w:ascii="Garamond" w:eastAsia="Times New Roman" w:hAnsi="Garamond" w:cs="Tahoma"/>
          <w:sz w:val="22"/>
          <w:szCs w:val="22"/>
        </w:rPr>
        <w:t>.</w:t>
      </w:r>
    </w:p>
    <w:p w14:paraId="6F2C26EC" w14:textId="390EA6E9" w:rsidR="00FA0635" w:rsidRPr="009B4D3B" w:rsidRDefault="00582996" w:rsidP="00906FAB">
      <w:pPr>
        <w:jc w:val="both"/>
        <w:rPr>
          <w:rFonts w:ascii="Garamond" w:eastAsia="Times New Roman" w:hAnsi="Garamond" w:cs="Tahoma"/>
          <w:sz w:val="22"/>
          <w:szCs w:val="22"/>
        </w:rPr>
      </w:pPr>
      <w:r w:rsidRPr="009B4D3B">
        <w:rPr>
          <w:rFonts w:ascii="Garamond" w:eastAsia="Times New Roman" w:hAnsi="Garamond" w:cs="Tahoma"/>
          <w:sz w:val="22"/>
          <w:szCs w:val="22"/>
        </w:rPr>
        <w:t xml:space="preserve"> </w:t>
      </w:r>
      <w:r w:rsidR="00D00F3D">
        <w:rPr>
          <w:rFonts w:ascii="Garamond" w:eastAsia="Times New Roman" w:hAnsi="Garamond" w:cs="Tahoma"/>
          <w:sz w:val="22"/>
          <w:szCs w:val="22"/>
        </w:rPr>
        <w:t>Il set di competenze e comportamenti organizzativi di riferimento e la metrica di valutazione sono descritte analiticamente nella Disciplina di Dettaglio dello SMIVAP (</w:t>
      </w:r>
      <w:r w:rsidR="00D00F3D" w:rsidRPr="00D00F3D">
        <w:rPr>
          <w:rFonts w:ascii="Garamond" w:eastAsia="Times New Roman" w:hAnsi="Garamond" w:cs="Tahoma"/>
          <w:b/>
          <w:sz w:val="22"/>
          <w:szCs w:val="22"/>
        </w:rPr>
        <w:t>ALLEGATO A</w:t>
      </w:r>
      <w:r w:rsidR="00D00F3D">
        <w:rPr>
          <w:rFonts w:ascii="Garamond" w:eastAsia="Times New Roman" w:hAnsi="Garamond" w:cs="Tahoma"/>
          <w:sz w:val="22"/>
          <w:szCs w:val="22"/>
        </w:rPr>
        <w:t>)</w:t>
      </w:r>
      <w:r w:rsidR="00526836">
        <w:rPr>
          <w:rFonts w:ascii="Garamond" w:eastAsia="Times New Roman" w:hAnsi="Garamond" w:cs="Tahoma"/>
          <w:sz w:val="22"/>
          <w:szCs w:val="22"/>
        </w:rPr>
        <w:t>.</w:t>
      </w:r>
    </w:p>
    <w:p w14:paraId="12A4BA96" w14:textId="77777777" w:rsidR="00FA0635" w:rsidRPr="009B4D3B" w:rsidRDefault="00FA0635" w:rsidP="00906FAB">
      <w:pPr>
        <w:jc w:val="both"/>
        <w:rPr>
          <w:rFonts w:ascii="Garamond" w:eastAsia="Times New Roman" w:hAnsi="Garamond" w:cs="Tahoma"/>
          <w:sz w:val="22"/>
          <w:szCs w:val="22"/>
        </w:rPr>
      </w:pPr>
    </w:p>
    <w:p w14:paraId="0043934A" w14:textId="1C6F0974" w:rsidR="00582996" w:rsidRPr="009B4D3B" w:rsidRDefault="00FA0635" w:rsidP="00906FAB">
      <w:pPr>
        <w:jc w:val="both"/>
        <w:rPr>
          <w:rFonts w:ascii="Garamond" w:eastAsia="Times New Roman" w:hAnsi="Garamond" w:cs="Tahoma"/>
          <w:sz w:val="22"/>
          <w:szCs w:val="22"/>
        </w:rPr>
      </w:pPr>
      <w:r w:rsidRPr="009B4D3B">
        <w:rPr>
          <w:rFonts w:ascii="Garamond" w:eastAsia="Times New Roman" w:hAnsi="Garamond" w:cs="Tahoma"/>
          <w:sz w:val="22"/>
          <w:szCs w:val="22"/>
        </w:rPr>
        <w:t>In sede di A</w:t>
      </w:r>
      <w:r w:rsidR="00D00F3D">
        <w:rPr>
          <w:rFonts w:ascii="Garamond" w:eastAsia="Times New Roman" w:hAnsi="Garamond" w:cs="Tahoma"/>
          <w:sz w:val="22"/>
          <w:szCs w:val="22"/>
        </w:rPr>
        <w:t>ssegnazione degli Obiettivi Indi</w:t>
      </w:r>
      <w:r w:rsidRPr="009B4D3B">
        <w:rPr>
          <w:rFonts w:ascii="Garamond" w:eastAsia="Times New Roman" w:hAnsi="Garamond" w:cs="Tahoma"/>
          <w:sz w:val="22"/>
          <w:szCs w:val="22"/>
        </w:rPr>
        <w:t>viduali:</w:t>
      </w:r>
    </w:p>
    <w:p w14:paraId="3B763A80" w14:textId="77777777" w:rsidR="00582996" w:rsidRPr="002E206D" w:rsidRDefault="00582996" w:rsidP="00906FAB">
      <w:pPr>
        <w:jc w:val="both"/>
        <w:rPr>
          <w:rFonts w:ascii="Garamond" w:eastAsia="Times New Roman" w:hAnsi="Garamond" w:cs="Tahoma"/>
          <w:sz w:val="10"/>
          <w:szCs w:val="10"/>
        </w:rPr>
      </w:pPr>
    </w:p>
    <w:p w14:paraId="626C6FBB" w14:textId="36C0D6EB" w:rsidR="00FA0635" w:rsidRPr="009B4D3B" w:rsidRDefault="002E206D" w:rsidP="00906FAB">
      <w:pPr>
        <w:pStyle w:val="Paragrafoelenco"/>
        <w:numPr>
          <w:ilvl w:val="0"/>
          <w:numId w:val="31"/>
        </w:numPr>
        <w:jc w:val="both"/>
        <w:rPr>
          <w:rFonts w:ascii="Garamond" w:eastAsia="Times New Roman" w:hAnsi="Garamond" w:cs="Tahoma"/>
          <w:sz w:val="22"/>
          <w:szCs w:val="22"/>
        </w:rPr>
      </w:pPr>
      <w:r>
        <w:rPr>
          <w:rFonts w:ascii="Garamond" w:eastAsia="Times New Roman" w:hAnsi="Garamond" w:cs="Tahoma"/>
          <w:sz w:val="22"/>
          <w:szCs w:val="22"/>
        </w:rPr>
        <w:t>L</w:t>
      </w:r>
      <w:r w:rsidR="00FA0635" w:rsidRPr="009B4D3B">
        <w:rPr>
          <w:rFonts w:ascii="Garamond" w:eastAsia="Times New Roman" w:hAnsi="Garamond" w:cs="Tahoma"/>
          <w:sz w:val="22"/>
          <w:szCs w:val="22"/>
        </w:rPr>
        <w:t>’OIV</w:t>
      </w:r>
      <w:r w:rsidR="006A1E5A">
        <w:rPr>
          <w:rFonts w:ascii="Garamond" w:eastAsia="Times New Roman" w:hAnsi="Garamond" w:cs="Tahoma"/>
          <w:sz w:val="22"/>
          <w:szCs w:val="22"/>
        </w:rPr>
        <w:t xml:space="preserve">, </w:t>
      </w:r>
      <w:r w:rsidR="006A1E5A" w:rsidRPr="002F1F73">
        <w:rPr>
          <w:rFonts w:ascii="Garamond" w:eastAsia="Times New Roman" w:hAnsi="Garamond" w:cs="Tahoma"/>
          <w:sz w:val="22"/>
          <w:szCs w:val="22"/>
        </w:rPr>
        <w:t>sulla base delle indicazioni dell’Organo Amministrativo</w:t>
      </w:r>
      <w:r w:rsidR="006A1E5A">
        <w:rPr>
          <w:rFonts w:ascii="Garamond" w:eastAsia="Times New Roman" w:hAnsi="Garamond" w:cs="Tahoma"/>
          <w:sz w:val="22"/>
          <w:szCs w:val="22"/>
        </w:rPr>
        <w:t>,</w:t>
      </w:r>
      <w:r w:rsidR="00FA0635" w:rsidRPr="009B4D3B">
        <w:rPr>
          <w:rFonts w:ascii="Garamond" w:eastAsia="Times New Roman" w:hAnsi="Garamond" w:cs="Tahoma"/>
          <w:sz w:val="22"/>
          <w:szCs w:val="22"/>
        </w:rPr>
        <w:t xml:space="preserve"> definisce i pesi de</w:t>
      </w:r>
      <w:r w:rsidR="00334B56" w:rsidRPr="009B4D3B">
        <w:rPr>
          <w:rFonts w:ascii="Garamond" w:eastAsia="Times New Roman" w:hAnsi="Garamond" w:cs="Tahoma"/>
          <w:sz w:val="22"/>
          <w:szCs w:val="22"/>
        </w:rPr>
        <w:t xml:space="preserve">i Comportamenti/competenze manageriali attesi </w:t>
      </w:r>
      <w:r w:rsidR="006A1E5A">
        <w:rPr>
          <w:rFonts w:ascii="Garamond" w:eastAsia="Times New Roman" w:hAnsi="Garamond" w:cs="Tahoma"/>
          <w:sz w:val="22"/>
          <w:szCs w:val="22"/>
        </w:rPr>
        <w:t xml:space="preserve"> </w:t>
      </w:r>
      <w:r w:rsidR="006A1E5A" w:rsidRPr="002F1F73">
        <w:rPr>
          <w:rFonts w:ascii="Garamond" w:eastAsia="Times New Roman" w:hAnsi="Garamond" w:cs="Tahoma"/>
          <w:sz w:val="22"/>
          <w:szCs w:val="22"/>
        </w:rPr>
        <w:t>(</w:t>
      </w:r>
      <w:proofErr w:type="spellStart"/>
      <w:r w:rsidR="006A1E5A" w:rsidRPr="002F1F73">
        <w:rPr>
          <w:rFonts w:ascii="Garamond" w:eastAsia="Times New Roman" w:hAnsi="Garamond" w:cs="Tahoma"/>
          <w:sz w:val="22"/>
          <w:szCs w:val="22"/>
        </w:rPr>
        <w:t>max</w:t>
      </w:r>
      <w:proofErr w:type="spellEnd"/>
      <w:r w:rsidR="006A1E5A" w:rsidRPr="002F1F73">
        <w:rPr>
          <w:rFonts w:ascii="Garamond" w:eastAsia="Times New Roman" w:hAnsi="Garamond" w:cs="Tahoma"/>
          <w:sz w:val="22"/>
          <w:szCs w:val="22"/>
        </w:rPr>
        <w:t xml:space="preserve"> 5)</w:t>
      </w:r>
      <w:r w:rsidR="002F1F73">
        <w:rPr>
          <w:rFonts w:ascii="Garamond" w:eastAsia="Times New Roman" w:hAnsi="Garamond" w:cs="Tahoma"/>
          <w:sz w:val="22"/>
          <w:szCs w:val="22"/>
        </w:rPr>
        <w:t xml:space="preserve"> </w:t>
      </w:r>
      <w:r w:rsidR="00334B56" w:rsidRPr="009B4D3B">
        <w:rPr>
          <w:rFonts w:ascii="Garamond" w:eastAsia="Times New Roman" w:hAnsi="Garamond" w:cs="Tahoma"/>
          <w:sz w:val="22"/>
          <w:szCs w:val="22"/>
        </w:rPr>
        <w:t>per l’annualità per ciascun Dirigente</w:t>
      </w:r>
      <w:r>
        <w:rPr>
          <w:rFonts w:ascii="Garamond" w:eastAsia="Times New Roman" w:hAnsi="Garamond" w:cs="Tahoma"/>
          <w:sz w:val="22"/>
          <w:szCs w:val="22"/>
        </w:rPr>
        <w:t>;</w:t>
      </w:r>
    </w:p>
    <w:p w14:paraId="781C7672" w14:textId="31D75CF7" w:rsidR="00334B56" w:rsidRPr="009B4D3B" w:rsidRDefault="002E206D" w:rsidP="00906FAB">
      <w:pPr>
        <w:pStyle w:val="Paragrafoelenco"/>
        <w:numPr>
          <w:ilvl w:val="0"/>
          <w:numId w:val="31"/>
        </w:numPr>
        <w:jc w:val="both"/>
        <w:rPr>
          <w:rFonts w:ascii="Garamond" w:eastAsia="Times New Roman" w:hAnsi="Garamond" w:cs="Tahoma"/>
          <w:sz w:val="22"/>
          <w:szCs w:val="22"/>
        </w:rPr>
      </w:pPr>
      <w:r>
        <w:rPr>
          <w:rFonts w:ascii="Garamond" w:eastAsia="Times New Roman" w:hAnsi="Garamond" w:cs="Tahoma"/>
          <w:sz w:val="22"/>
          <w:szCs w:val="22"/>
        </w:rPr>
        <w:t xml:space="preserve">I Dirigenti definiscono </w:t>
      </w:r>
      <w:r w:rsidR="00334B56" w:rsidRPr="009B4D3B">
        <w:rPr>
          <w:rFonts w:ascii="Garamond" w:eastAsia="Times New Roman" w:hAnsi="Garamond" w:cs="Tahoma"/>
          <w:sz w:val="22"/>
          <w:szCs w:val="22"/>
        </w:rPr>
        <w:t>i pesi dei Comportamenti/competenze manageriali attesi per l’annualità per il personale assegnato di diretta responsabilità titolare di P.O.</w:t>
      </w:r>
    </w:p>
    <w:p w14:paraId="5C67397B" w14:textId="77777777" w:rsidR="002E206D" w:rsidRDefault="002E206D" w:rsidP="002E206D">
      <w:pPr>
        <w:jc w:val="both"/>
        <w:rPr>
          <w:rFonts w:ascii="Garamond" w:eastAsia="Times New Roman" w:hAnsi="Garamond" w:cs="Tahoma"/>
          <w:sz w:val="22"/>
          <w:szCs w:val="22"/>
        </w:rPr>
      </w:pPr>
      <w:bookmarkStart w:id="15" w:name="page12"/>
      <w:bookmarkStart w:id="16" w:name="_Toc11676052"/>
      <w:bookmarkEnd w:id="15"/>
    </w:p>
    <w:p w14:paraId="22B2786D" w14:textId="1D3A5028" w:rsidR="00A47F0F" w:rsidRPr="002E206D" w:rsidRDefault="0040189E" w:rsidP="002E206D">
      <w:pPr>
        <w:pStyle w:val="Titolo1"/>
        <w:rPr>
          <w:rFonts w:ascii="Garamond" w:eastAsia="Times New Roman" w:hAnsi="Garamond"/>
          <w:sz w:val="22"/>
          <w:szCs w:val="22"/>
        </w:rPr>
      </w:pPr>
      <w:r w:rsidRPr="002E206D">
        <w:rPr>
          <w:rFonts w:ascii="Garamond" w:eastAsia="Times New Roman" w:hAnsi="Garamond"/>
          <w:sz w:val="22"/>
          <w:szCs w:val="22"/>
        </w:rPr>
        <w:t>A</w:t>
      </w:r>
      <w:r w:rsidR="006C2EB9" w:rsidRPr="002E206D">
        <w:rPr>
          <w:rFonts w:ascii="Garamond" w:eastAsia="Times New Roman" w:hAnsi="Garamond"/>
          <w:sz w:val="22"/>
          <w:szCs w:val="22"/>
        </w:rPr>
        <w:t>rt. 1</w:t>
      </w:r>
      <w:r w:rsidR="008C033D">
        <w:rPr>
          <w:rFonts w:ascii="Garamond" w:eastAsia="Times New Roman" w:hAnsi="Garamond"/>
          <w:sz w:val="22"/>
          <w:szCs w:val="22"/>
        </w:rPr>
        <w:t>2</w:t>
      </w:r>
      <w:r w:rsidR="009F6BBD">
        <w:rPr>
          <w:rFonts w:ascii="Garamond" w:eastAsia="Times New Roman" w:hAnsi="Garamond"/>
          <w:sz w:val="22"/>
          <w:szCs w:val="22"/>
        </w:rPr>
        <w:t xml:space="preserve"> -</w:t>
      </w:r>
      <w:r w:rsidR="00584BA2" w:rsidRPr="002E206D">
        <w:rPr>
          <w:rFonts w:ascii="Garamond" w:eastAsia="Times New Roman" w:hAnsi="Garamond"/>
          <w:sz w:val="22"/>
          <w:szCs w:val="22"/>
        </w:rPr>
        <w:t xml:space="preserve"> </w:t>
      </w:r>
      <w:r w:rsidR="00B83CBA">
        <w:rPr>
          <w:rFonts w:ascii="Garamond" w:eastAsia="Times New Roman" w:hAnsi="Garamond"/>
          <w:sz w:val="22"/>
          <w:szCs w:val="22"/>
        </w:rPr>
        <w:t>La Scheda di V</w:t>
      </w:r>
      <w:r w:rsidR="006C2EB9" w:rsidRPr="002E206D">
        <w:rPr>
          <w:rFonts w:ascii="Garamond" w:eastAsia="Times New Roman" w:hAnsi="Garamond"/>
          <w:sz w:val="22"/>
          <w:szCs w:val="22"/>
        </w:rPr>
        <w:t>alutazione</w:t>
      </w:r>
      <w:r w:rsidR="00B83CBA">
        <w:rPr>
          <w:rFonts w:ascii="Garamond" w:eastAsia="Times New Roman" w:hAnsi="Garamond"/>
          <w:sz w:val="22"/>
          <w:szCs w:val="22"/>
        </w:rPr>
        <w:t xml:space="preserve"> I</w:t>
      </w:r>
      <w:r w:rsidR="008219A5" w:rsidRPr="002E206D">
        <w:rPr>
          <w:rFonts w:ascii="Garamond" w:eastAsia="Times New Roman" w:hAnsi="Garamond"/>
          <w:sz w:val="22"/>
          <w:szCs w:val="22"/>
        </w:rPr>
        <w:t>ndividuale</w:t>
      </w:r>
      <w:r w:rsidRPr="002E206D">
        <w:rPr>
          <w:rFonts w:ascii="Garamond" w:eastAsia="Times New Roman" w:hAnsi="Garamond"/>
          <w:sz w:val="22"/>
          <w:szCs w:val="22"/>
        </w:rPr>
        <w:t xml:space="preserve"> </w:t>
      </w:r>
      <w:bookmarkEnd w:id="16"/>
    </w:p>
    <w:p w14:paraId="33C2ACFD" w14:textId="77777777" w:rsidR="00A47F0F" w:rsidRPr="002E206D" w:rsidRDefault="00A47F0F" w:rsidP="00906FAB">
      <w:pPr>
        <w:spacing w:line="276" w:lineRule="auto"/>
        <w:jc w:val="both"/>
        <w:rPr>
          <w:rFonts w:ascii="Garamond" w:eastAsia="Times New Roman" w:hAnsi="Garamond" w:cs="Tahoma"/>
          <w:sz w:val="10"/>
          <w:szCs w:val="10"/>
        </w:rPr>
      </w:pPr>
    </w:p>
    <w:p w14:paraId="52186A5B" w14:textId="65EA031C" w:rsidR="00A057AA" w:rsidRPr="002E206D" w:rsidRDefault="006C2EB9" w:rsidP="00906FAB">
      <w:pPr>
        <w:tabs>
          <w:tab w:val="left" w:pos="420"/>
        </w:tabs>
        <w:spacing w:line="276" w:lineRule="auto"/>
        <w:jc w:val="both"/>
        <w:rPr>
          <w:rFonts w:ascii="Garamond" w:eastAsia="Times New Roman" w:hAnsi="Garamond" w:cs="Tahoma"/>
          <w:sz w:val="22"/>
          <w:szCs w:val="22"/>
        </w:rPr>
      </w:pPr>
      <w:r w:rsidRPr="009B4D3B">
        <w:rPr>
          <w:rFonts w:ascii="Garamond" w:eastAsia="Times New Roman" w:hAnsi="Garamond" w:cs="Tahoma"/>
          <w:sz w:val="22"/>
          <w:szCs w:val="22"/>
        </w:rPr>
        <w:t xml:space="preserve">Lo strumento di valutazione </w:t>
      </w:r>
      <w:r w:rsidR="008219A5" w:rsidRPr="009B4D3B">
        <w:rPr>
          <w:rFonts w:ascii="Garamond" w:eastAsia="Times New Roman" w:hAnsi="Garamond" w:cs="Tahoma"/>
          <w:sz w:val="22"/>
          <w:szCs w:val="22"/>
        </w:rPr>
        <w:t xml:space="preserve">della performance individuale </w:t>
      </w:r>
      <w:r w:rsidRPr="009B4D3B">
        <w:rPr>
          <w:rFonts w:ascii="Garamond" w:eastAsia="Times New Roman" w:hAnsi="Garamond" w:cs="Tahoma"/>
          <w:sz w:val="22"/>
          <w:szCs w:val="22"/>
        </w:rPr>
        <w:t>è costitu</w:t>
      </w:r>
      <w:r w:rsidR="008219A5" w:rsidRPr="009B4D3B">
        <w:rPr>
          <w:rFonts w:ascii="Garamond" w:eastAsia="Times New Roman" w:hAnsi="Garamond" w:cs="Tahoma"/>
          <w:sz w:val="22"/>
          <w:szCs w:val="22"/>
        </w:rPr>
        <w:t>ito dalla scheda di valutazione</w:t>
      </w:r>
      <w:r w:rsidR="00D00F3D">
        <w:rPr>
          <w:rFonts w:ascii="Garamond" w:eastAsia="Times New Roman" w:hAnsi="Garamond" w:cs="Tahoma"/>
          <w:sz w:val="22"/>
          <w:szCs w:val="22"/>
        </w:rPr>
        <w:t xml:space="preserve"> </w:t>
      </w:r>
      <w:r w:rsidR="00526836">
        <w:rPr>
          <w:rFonts w:ascii="Garamond" w:eastAsia="Times New Roman" w:hAnsi="Garamond" w:cs="Tahoma"/>
          <w:sz w:val="22"/>
          <w:szCs w:val="22"/>
        </w:rPr>
        <w:t>individuale</w:t>
      </w:r>
      <w:r w:rsidR="002D4C41">
        <w:rPr>
          <w:rFonts w:ascii="Garamond" w:eastAsia="Times New Roman" w:hAnsi="Garamond" w:cs="Tahoma"/>
          <w:sz w:val="22"/>
          <w:szCs w:val="22"/>
        </w:rPr>
        <w:t xml:space="preserve"> (ALL</w:t>
      </w:r>
      <w:r w:rsidR="00924D0A">
        <w:rPr>
          <w:rFonts w:ascii="Garamond" w:eastAsia="Times New Roman" w:hAnsi="Garamond" w:cs="Tahoma"/>
          <w:sz w:val="22"/>
          <w:szCs w:val="22"/>
        </w:rPr>
        <w:t>E</w:t>
      </w:r>
      <w:r w:rsidR="002D4C41">
        <w:rPr>
          <w:rFonts w:ascii="Garamond" w:eastAsia="Times New Roman" w:hAnsi="Garamond" w:cs="Tahoma"/>
          <w:sz w:val="22"/>
          <w:szCs w:val="22"/>
        </w:rPr>
        <w:t>GATO B)</w:t>
      </w:r>
      <w:r w:rsidR="00526836">
        <w:rPr>
          <w:rFonts w:ascii="Garamond" w:eastAsia="Times New Roman" w:hAnsi="Garamond" w:cs="Tahoma"/>
          <w:sz w:val="22"/>
          <w:szCs w:val="22"/>
        </w:rPr>
        <w:t>. Tale scheda, per poter esser</w:t>
      </w:r>
      <w:r w:rsidR="002E206D">
        <w:rPr>
          <w:rFonts w:ascii="Garamond" w:eastAsia="Times New Roman" w:hAnsi="Garamond" w:cs="Tahoma"/>
          <w:sz w:val="22"/>
          <w:szCs w:val="22"/>
        </w:rPr>
        <w:t xml:space="preserve"> considerata adeguatamente compilata, </w:t>
      </w:r>
      <w:r w:rsidR="008219A5" w:rsidRPr="009B4D3B">
        <w:rPr>
          <w:rFonts w:ascii="Garamond" w:eastAsia="Times New Roman" w:hAnsi="Garamond" w:cs="Tahoma"/>
          <w:sz w:val="22"/>
          <w:szCs w:val="22"/>
        </w:rPr>
        <w:t>dovrà contenere</w:t>
      </w:r>
      <w:r w:rsidRPr="009B4D3B">
        <w:rPr>
          <w:rFonts w:ascii="Garamond" w:eastAsia="Times New Roman" w:hAnsi="Garamond" w:cs="Tahoma"/>
          <w:sz w:val="22"/>
          <w:szCs w:val="22"/>
        </w:rPr>
        <w:t xml:space="preserve"> </w:t>
      </w:r>
      <w:r w:rsidR="008219A5" w:rsidRPr="009B4D3B">
        <w:rPr>
          <w:rFonts w:ascii="Garamond" w:eastAsia="Times New Roman" w:hAnsi="Garamond" w:cs="Tahoma"/>
          <w:sz w:val="22"/>
          <w:szCs w:val="22"/>
        </w:rPr>
        <w:t>almeno</w:t>
      </w:r>
      <w:r w:rsidRPr="009B4D3B">
        <w:rPr>
          <w:rFonts w:ascii="Garamond" w:eastAsia="Times New Roman" w:hAnsi="Garamond" w:cs="Tahoma"/>
          <w:sz w:val="22"/>
          <w:szCs w:val="22"/>
        </w:rPr>
        <w:t xml:space="preserve"> seguenti elementi:</w:t>
      </w:r>
    </w:p>
    <w:p w14:paraId="3478D069" w14:textId="469EA61D" w:rsidR="008219A5" w:rsidRPr="009B4D3B" w:rsidRDefault="008219A5" w:rsidP="00906FAB">
      <w:pPr>
        <w:pStyle w:val="Paragrafoelenco"/>
        <w:numPr>
          <w:ilvl w:val="0"/>
          <w:numId w:val="11"/>
        </w:numPr>
        <w:tabs>
          <w:tab w:val="left" w:pos="1242"/>
        </w:tabs>
        <w:spacing w:line="276" w:lineRule="auto"/>
        <w:ind w:left="426" w:hanging="426"/>
        <w:jc w:val="both"/>
        <w:rPr>
          <w:rFonts w:ascii="Garamond" w:eastAsia="Times New Roman" w:hAnsi="Garamond" w:cs="Tahoma"/>
          <w:sz w:val="22"/>
          <w:szCs w:val="22"/>
        </w:rPr>
      </w:pPr>
      <w:r w:rsidRPr="009B4D3B">
        <w:rPr>
          <w:rFonts w:ascii="Garamond" w:eastAsia="Times New Roman" w:hAnsi="Garamond" w:cs="Tahoma"/>
          <w:sz w:val="22"/>
          <w:szCs w:val="22"/>
        </w:rPr>
        <w:t>il risultato raggiunto per ciascuno degli ambiti valutativi, in un valore compreso tra 0 e 100, come risultanti dalla consuntivazione del processo valutativo;</w:t>
      </w:r>
    </w:p>
    <w:p w14:paraId="19E00937" w14:textId="77777777" w:rsidR="008219A5" w:rsidRPr="009B4D3B" w:rsidRDefault="008219A5" w:rsidP="00906FAB">
      <w:pPr>
        <w:pStyle w:val="Paragrafoelenco"/>
        <w:numPr>
          <w:ilvl w:val="0"/>
          <w:numId w:val="11"/>
        </w:numPr>
        <w:tabs>
          <w:tab w:val="left" w:pos="1242"/>
        </w:tabs>
        <w:spacing w:line="276" w:lineRule="auto"/>
        <w:ind w:left="426" w:hanging="426"/>
        <w:jc w:val="both"/>
        <w:rPr>
          <w:rFonts w:ascii="Garamond" w:eastAsia="Times New Roman" w:hAnsi="Garamond" w:cs="Tahoma"/>
          <w:sz w:val="22"/>
          <w:szCs w:val="22"/>
        </w:rPr>
      </w:pPr>
      <w:r w:rsidRPr="009B4D3B">
        <w:rPr>
          <w:rFonts w:ascii="Garamond" w:eastAsia="Times New Roman" w:hAnsi="Garamond" w:cs="Tahoma"/>
          <w:sz w:val="22"/>
          <w:szCs w:val="22"/>
        </w:rPr>
        <w:t>il risultato raggiunto complessivo, in un valore compreso tra 0 e 100, come risultante dai risultati raggiunti in ciascuno degli ambiti valutativi;</w:t>
      </w:r>
    </w:p>
    <w:p w14:paraId="42CE37E1" w14:textId="77777777" w:rsidR="00A47F0F" w:rsidRPr="009B4D3B" w:rsidRDefault="006C2EB9" w:rsidP="00906FAB">
      <w:pPr>
        <w:pStyle w:val="Paragrafoelenco"/>
        <w:numPr>
          <w:ilvl w:val="0"/>
          <w:numId w:val="11"/>
        </w:numPr>
        <w:tabs>
          <w:tab w:val="left" w:pos="1242"/>
        </w:tabs>
        <w:spacing w:line="276" w:lineRule="auto"/>
        <w:ind w:left="426" w:hanging="426"/>
        <w:jc w:val="both"/>
        <w:rPr>
          <w:rFonts w:ascii="Garamond" w:eastAsia="Times New Roman" w:hAnsi="Garamond" w:cs="Tahoma"/>
          <w:sz w:val="22"/>
          <w:szCs w:val="22"/>
        </w:rPr>
      </w:pPr>
      <w:r w:rsidRPr="009B4D3B">
        <w:rPr>
          <w:rFonts w:ascii="Garamond" w:eastAsia="Times New Roman" w:hAnsi="Garamond" w:cs="Tahoma"/>
          <w:sz w:val="22"/>
          <w:szCs w:val="22"/>
        </w:rPr>
        <w:t>le indicazioni per il miglioramento della prestazione;</w:t>
      </w:r>
    </w:p>
    <w:p w14:paraId="7C4295B7" w14:textId="77777777" w:rsidR="00A47F0F" w:rsidRPr="009B4D3B" w:rsidRDefault="006C2EB9" w:rsidP="00906FAB">
      <w:pPr>
        <w:pStyle w:val="Paragrafoelenco"/>
        <w:numPr>
          <w:ilvl w:val="0"/>
          <w:numId w:val="11"/>
        </w:numPr>
        <w:tabs>
          <w:tab w:val="left" w:pos="1242"/>
        </w:tabs>
        <w:spacing w:line="276" w:lineRule="auto"/>
        <w:ind w:left="426" w:hanging="426"/>
        <w:jc w:val="both"/>
        <w:rPr>
          <w:rFonts w:ascii="Garamond" w:eastAsia="Times New Roman" w:hAnsi="Garamond" w:cs="Tahoma"/>
          <w:sz w:val="22"/>
          <w:szCs w:val="22"/>
        </w:rPr>
      </w:pPr>
      <w:r w:rsidRPr="009B4D3B">
        <w:rPr>
          <w:rFonts w:ascii="Garamond" w:eastAsia="Times New Roman" w:hAnsi="Garamond" w:cs="Tahoma"/>
          <w:sz w:val="22"/>
          <w:szCs w:val="22"/>
        </w:rPr>
        <w:t>le eventuali considerazioni del valutato;</w:t>
      </w:r>
    </w:p>
    <w:p w14:paraId="21768BA9" w14:textId="77777777" w:rsidR="00A47F0F" w:rsidRPr="009B4D3B" w:rsidRDefault="006C2EB9" w:rsidP="00906FAB">
      <w:pPr>
        <w:pStyle w:val="Paragrafoelenco"/>
        <w:numPr>
          <w:ilvl w:val="0"/>
          <w:numId w:val="11"/>
        </w:numPr>
        <w:tabs>
          <w:tab w:val="left" w:pos="1242"/>
        </w:tabs>
        <w:spacing w:line="276" w:lineRule="auto"/>
        <w:ind w:left="426" w:hanging="426"/>
        <w:jc w:val="both"/>
        <w:rPr>
          <w:rFonts w:ascii="Garamond" w:eastAsia="Times New Roman" w:hAnsi="Garamond" w:cs="Tahoma"/>
          <w:sz w:val="22"/>
          <w:szCs w:val="22"/>
        </w:rPr>
      </w:pPr>
      <w:r w:rsidRPr="009B4D3B">
        <w:rPr>
          <w:rFonts w:ascii="Garamond" w:eastAsia="Times New Roman" w:hAnsi="Garamond" w:cs="Tahoma"/>
          <w:sz w:val="22"/>
          <w:szCs w:val="22"/>
        </w:rPr>
        <w:t>la firma del valutatore e quella per presa visione del valutato;</w:t>
      </w:r>
    </w:p>
    <w:p w14:paraId="5D855B14" w14:textId="77777777" w:rsidR="002E206D" w:rsidRDefault="006C2EB9" w:rsidP="002E206D">
      <w:pPr>
        <w:pStyle w:val="Paragrafoelenco"/>
        <w:numPr>
          <w:ilvl w:val="0"/>
          <w:numId w:val="11"/>
        </w:numPr>
        <w:tabs>
          <w:tab w:val="left" w:pos="1242"/>
        </w:tabs>
        <w:spacing w:line="276" w:lineRule="auto"/>
        <w:ind w:left="426" w:hanging="426"/>
        <w:jc w:val="both"/>
        <w:rPr>
          <w:rFonts w:ascii="Garamond" w:eastAsia="Times New Roman" w:hAnsi="Garamond" w:cs="Tahoma"/>
          <w:sz w:val="22"/>
          <w:szCs w:val="22"/>
        </w:rPr>
      </w:pPr>
      <w:r w:rsidRPr="009B4D3B">
        <w:rPr>
          <w:rFonts w:ascii="Garamond" w:eastAsia="Times New Roman" w:hAnsi="Garamond" w:cs="Tahoma"/>
          <w:sz w:val="22"/>
          <w:szCs w:val="22"/>
        </w:rPr>
        <w:t>la data di presa visione della scheda da parte del valutato.</w:t>
      </w:r>
      <w:bookmarkStart w:id="17" w:name="_Toc11676053"/>
    </w:p>
    <w:p w14:paraId="6788AC9B" w14:textId="66A99D92" w:rsidR="00A47F0F" w:rsidRPr="002E206D" w:rsidRDefault="006C2EB9" w:rsidP="002E206D">
      <w:pPr>
        <w:pStyle w:val="Titolo1"/>
        <w:rPr>
          <w:rFonts w:ascii="Garamond" w:eastAsia="Times New Roman" w:hAnsi="Garamond"/>
          <w:sz w:val="22"/>
          <w:szCs w:val="22"/>
        </w:rPr>
      </w:pPr>
      <w:r w:rsidRPr="002E206D">
        <w:rPr>
          <w:rFonts w:ascii="Garamond" w:eastAsia="Times New Roman" w:hAnsi="Garamond"/>
          <w:sz w:val="22"/>
          <w:szCs w:val="22"/>
        </w:rPr>
        <w:t>Art. 1</w:t>
      </w:r>
      <w:r w:rsidR="008C033D">
        <w:rPr>
          <w:rFonts w:ascii="Garamond" w:eastAsia="Times New Roman" w:hAnsi="Garamond"/>
          <w:sz w:val="22"/>
          <w:szCs w:val="22"/>
        </w:rPr>
        <w:t>3</w:t>
      </w:r>
      <w:r w:rsidR="009F6BBD">
        <w:rPr>
          <w:rFonts w:ascii="Garamond" w:eastAsia="Times New Roman" w:hAnsi="Garamond"/>
          <w:sz w:val="22"/>
          <w:szCs w:val="22"/>
        </w:rPr>
        <w:t xml:space="preserve"> -</w:t>
      </w:r>
      <w:r w:rsidR="00584BA2" w:rsidRPr="002E206D">
        <w:rPr>
          <w:rFonts w:ascii="Garamond" w:eastAsia="Times New Roman" w:hAnsi="Garamond"/>
          <w:sz w:val="22"/>
          <w:szCs w:val="22"/>
        </w:rPr>
        <w:t xml:space="preserve"> </w:t>
      </w:r>
      <w:r w:rsidR="00B83CBA">
        <w:rPr>
          <w:rFonts w:ascii="Garamond" w:eastAsia="Times New Roman" w:hAnsi="Garamond"/>
          <w:sz w:val="22"/>
          <w:szCs w:val="22"/>
        </w:rPr>
        <w:t>La Procedura di C</w:t>
      </w:r>
      <w:r w:rsidRPr="002E206D">
        <w:rPr>
          <w:rFonts w:ascii="Garamond" w:eastAsia="Times New Roman" w:hAnsi="Garamond"/>
          <w:sz w:val="22"/>
          <w:szCs w:val="22"/>
        </w:rPr>
        <w:t>onciliazione</w:t>
      </w:r>
      <w:bookmarkEnd w:id="17"/>
    </w:p>
    <w:p w14:paraId="0152958C" w14:textId="77777777" w:rsidR="0091741E" w:rsidRPr="000C5D02" w:rsidRDefault="0091741E" w:rsidP="00906FAB">
      <w:pPr>
        <w:tabs>
          <w:tab w:val="left" w:pos="419"/>
        </w:tabs>
        <w:spacing w:line="276" w:lineRule="auto"/>
        <w:ind w:right="60"/>
        <w:jc w:val="both"/>
        <w:rPr>
          <w:rFonts w:ascii="Garamond" w:eastAsia="Times New Roman" w:hAnsi="Garamond" w:cs="Tahoma"/>
          <w:sz w:val="10"/>
          <w:szCs w:val="10"/>
        </w:rPr>
      </w:pPr>
      <w:bookmarkStart w:id="18" w:name="page14"/>
      <w:bookmarkEnd w:id="18"/>
    </w:p>
    <w:p w14:paraId="583FCA2A" w14:textId="77777777" w:rsidR="0091741E" w:rsidRPr="009B4D3B" w:rsidRDefault="0091741E" w:rsidP="00906FAB">
      <w:pPr>
        <w:tabs>
          <w:tab w:val="left" w:pos="420"/>
        </w:tabs>
        <w:spacing w:line="276" w:lineRule="auto"/>
        <w:jc w:val="both"/>
        <w:rPr>
          <w:rFonts w:ascii="Garamond" w:eastAsia="Times New Roman" w:hAnsi="Garamond" w:cs="Tahoma"/>
          <w:sz w:val="22"/>
          <w:szCs w:val="22"/>
        </w:rPr>
      </w:pPr>
      <w:r w:rsidRPr="009B4D3B">
        <w:rPr>
          <w:rFonts w:ascii="Garamond" w:eastAsia="Times New Roman" w:hAnsi="Garamond" w:cs="Tahoma"/>
          <w:sz w:val="22"/>
          <w:szCs w:val="22"/>
        </w:rPr>
        <w:t xml:space="preserve">Nel caso in cui il </w:t>
      </w:r>
      <w:r w:rsidRPr="000C5D02">
        <w:rPr>
          <w:rFonts w:ascii="Garamond" w:eastAsia="Times New Roman" w:hAnsi="Garamond" w:cs="Tahoma"/>
          <w:i/>
          <w:sz w:val="22"/>
          <w:szCs w:val="22"/>
        </w:rPr>
        <w:t>Segretario Generale</w:t>
      </w:r>
      <w:r w:rsidRPr="009B4D3B">
        <w:rPr>
          <w:rFonts w:ascii="Garamond" w:eastAsia="Times New Roman" w:hAnsi="Garamond" w:cs="Tahoma"/>
          <w:sz w:val="22"/>
          <w:szCs w:val="22"/>
        </w:rPr>
        <w:t xml:space="preserve"> voglia avvalersi della procedura di conciliazione, questa è disciplinata come segue:</w:t>
      </w:r>
    </w:p>
    <w:p w14:paraId="223B90D7" w14:textId="77777777" w:rsidR="0091741E" w:rsidRPr="000C5D02" w:rsidRDefault="0091741E" w:rsidP="00906FAB">
      <w:pPr>
        <w:spacing w:line="276" w:lineRule="auto"/>
        <w:jc w:val="both"/>
        <w:rPr>
          <w:rFonts w:ascii="Garamond" w:eastAsia="Times New Roman" w:hAnsi="Garamond" w:cs="Tahoma"/>
          <w:sz w:val="10"/>
          <w:szCs w:val="10"/>
        </w:rPr>
      </w:pPr>
    </w:p>
    <w:p w14:paraId="62305667" w14:textId="2F32B350" w:rsidR="0091741E" w:rsidRPr="009B4D3B" w:rsidRDefault="000C5D02" w:rsidP="00906FAB">
      <w:pPr>
        <w:pStyle w:val="Paragrafoelenco"/>
        <w:numPr>
          <w:ilvl w:val="0"/>
          <w:numId w:val="11"/>
        </w:numPr>
        <w:tabs>
          <w:tab w:val="left" w:pos="1242"/>
        </w:tabs>
        <w:spacing w:line="276" w:lineRule="auto"/>
        <w:ind w:left="426" w:hanging="426"/>
        <w:jc w:val="both"/>
        <w:rPr>
          <w:rFonts w:ascii="Garamond" w:eastAsia="Times New Roman" w:hAnsi="Garamond" w:cs="Tahoma"/>
          <w:sz w:val="22"/>
          <w:szCs w:val="22"/>
        </w:rPr>
      </w:pPr>
      <w:r>
        <w:rPr>
          <w:rFonts w:ascii="Garamond" w:eastAsia="Times New Roman" w:hAnsi="Garamond" w:cs="Tahoma"/>
          <w:sz w:val="22"/>
          <w:szCs w:val="22"/>
        </w:rPr>
        <w:t>I</w:t>
      </w:r>
      <w:r w:rsidR="0091741E" w:rsidRPr="009B4D3B">
        <w:rPr>
          <w:rFonts w:ascii="Garamond" w:eastAsia="Times New Roman" w:hAnsi="Garamond" w:cs="Tahoma"/>
          <w:sz w:val="22"/>
          <w:szCs w:val="22"/>
        </w:rPr>
        <w:t>l valutato può, nel termine d</w:t>
      </w:r>
      <w:r w:rsidR="006F04DD" w:rsidRPr="009B4D3B">
        <w:rPr>
          <w:rFonts w:ascii="Garamond" w:eastAsia="Times New Roman" w:hAnsi="Garamond" w:cs="Tahoma"/>
          <w:sz w:val="22"/>
          <w:szCs w:val="22"/>
        </w:rPr>
        <w:t xml:space="preserve">i 7 giorni naturali dalla data </w:t>
      </w:r>
      <w:r w:rsidR="0091741E" w:rsidRPr="009B4D3B">
        <w:rPr>
          <w:rFonts w:ascii="Garamond" w:eastAsia="Times New Roman" w:hAnsi="Garamond" w:cs="Tahoma"/>
          <w:sz w:val="22"/>
          <w:szCs w:val="22"/>
        </w:rPr>
        <w:t>d</w:t>
      </w:r>
      <w:r w:rsidR="0040189E" w:rsidRPr="009B4D3B">
        <w:rPr>
          <w:rFonts w:ascii="Garamond" w:eastAsia="Times New Roman" w:hAnsi="Garamond" w:cs="Tahoma"/>
          <w:sz w:val="22"/>
          <w:szCs w:val="22"/>
        </w:rPr>
        <w:t>ella</w:t>
      </w:r>
      <w:r w:rsidR="0091741E" w:rsidRPr="009B4D3B">
        <w:rPr>
          <w:rFonts w:ascii="Garamond" w:eastAsia="Times New Roman" w:hAnsi="Garamond" w:cs="Tahoma"/>
          <w:sz w:val="22"/>
          <w:szCs w:val="22"/>
        </w:rPr>
        <w:t xml:space="preserve"> valutazione, trasmettere al</w:t>
      </w:r>
      <w:r w:rsidR="00BB3956" w:rsidRPr="009B4D3B">
        <w:rPr>
          <w:rFonts w:ascii="Garamond" w:eastAsia="Times New Roman" w:hAnsi="Garamond" w:cs="Tahoma"/>
          <w:sz w:val="22"/>
          <w:szCs w:val="22"/>
        </w:rPr>
        <w:t>l’</w:t>
      </w:r>
      <w:r w:rsidR="004E2CB4" w:rsidRPr="009B4D3B">
        <w:rPr>
          <w:rFonts w:ascii="Garamond" w:eastAsia="Times New Roman" w:hAnsi="Garamond" w:cs="Tahoma"/>
          <w:sz w:val="22"/>
          <w:szCs w:val="22"/>
        </w:rPr>
        <w:t>OIV</w:t>
      </w:r>
      <w:r w:rsidR="0091741E" w:rsidRPr="009B4D3B">
        <w:rPr>
          <w:rFonts w:ascii="Garamond" w:eastAsia="Times New Roman" w:hAnsi="Garamond" w:cs="Tahoma"/>
          <w:sz w:val="22"/>
          <w:szCs w:val="22"/>
        </w:rPr>
        <w:t xml:space="preserve"> per iscritto </w:t>
      </w:r>
      <w:r>
        <w:rPr>
          <w:rFonts w:ascii="Garamond" w:eastAsia="Times New Roman" w:hAnsi="Garamond" w:cs="Tahoma"/>
          <w:sz w:val="22"/>
          <w:szCs w:val="22"/>
        </w:rPr>
        <w:t xml:space="preserve">una </w:t>
      </w:r>
      <w:r w:rsidR="0091741E" w:rsidRPr="009B4D3B">
        <w:rPr>
          <w:rFonts w:ascii="Garamond" w:eastAsia="Times New Roman" w:hAnsi="Garamond" w:cs="Tahoma"/>
          <w:sz w:val="22"/>
          <w:szCs w:val="22"/>
        </w:rPr>
        <w:t>richiesta motivata di attivazione della procedura di conciliazione;</w:t>
      </w:r>
    </w:p>
    <w:p w14:paraId="736FA680" w14:textId="7B5600F6" w:rsidR="0091741E" w:rsidRPr="009B4D3B" w:rsidRDefault="000C5D02" w:rsidP="00906FAB">
      <w:pPr>
        <w:pStyle w:val="Paragrafoelenco"/>
        <w:numPr>
          <w:ilvl w:val="0"/>
          <w:numId w:val="11"/>
        </w:numPr>
        <w:tabs>
          <w:tab w:val="left" w:pos="1242"/>
        </w:tabs>
        <w:spacing w:line="276" w:lineRule="auto"/>
        <w:ind w:left="426" w:hanging="426"/>
        <w:jc w:val="both"/>
        <w:rPr>
          <w:rFonts w:ascii="Garamond" w:eastAsia="Times New Roman" w:hAnsi="Garamond" w:cs="Tahoma"/>
          <w:sz w:val="22"/>
          <w:szCs w:val="22"/>
        </w:rPr>
      </w:pPr>
      <w:r>
        <w:rPr>
          <w:rFonts w:ascii="Garamond" w:eastAsia="Times New Roman" w:hAnsi="Garamond" w:cs="Tahoma"/>
          <w:sz w:val="22"/>
          <w:szCs w:val="22"/>
        </w:rPr>
        <w:t>L</w:t>
      </w:r>
      <w:r w:rsidR="00BB3956" w:rsidRPr="009B4D3B">
        <w:rPr>
          <w:rFonts w:ascii="Garamond" w:eastAsia="Times New Roman" w:hAnsi="Garamond" w:cs="Tahoma"/>
          <w:sz w:val="22"/>
          <w:szCs w:val="22"/>
        </w:rPr>
        <w:t>’</w:t>
      </w:r>
      <w:r w:rsidR="004E2CB4" w:rsidRPr="009B4D3B">
        <w:rPr>
          <w:rFonts w:ascii="Garamond" w:eastAsia="Times New Roman" w:hAnsi="Garamond" w:cs="Tahoma"/>
          <w:sz w:val="22"/>
          <w:szCs w:val="22"/>
        </w:rPr>
        <w:t>OIV</w:t>
      </w:r>
      <w:r w:rsidR="0091741E" w:rsidRPr="009B4D3B">
        <w:rPr>
          <w:rFonts w:ascii="Garamond" w:eastAsia="Times New Roman" w:hAnsi="Garamond" w:cs="Tahoma"/>
          <w:sz w:val="22"/>
          <w:szCs w:val="22"/>
        </w:rPr>
        <w:t xml:space="preserve"> esamina l’informativa del </w:t>
      </w:r>
      <w:r w:rsidR="00BB28FD" w:rsidRPr="009B4D3B">
        <w:rPr>
          <w:rFonts w:ascii="Garamond" w:eastAsia="Times New Roman" w:hAnsi="Garamond" w:cs="Tahoma"/>
          <w:sz w:val="22"/>
          <w:szCs w:val="22"/>
        </w:rPr>
        <w:t>valutato</w:t>
      </w:r>
      <w:r w:rsidR="0091741E" w:rsidRPr="009B4D3B">
        <w:rPr>
          <w:rFonts w:ascii="Garamond" w:eastAsia="Times New Roman" w:hAnsi="Garamond" w:cs="Tahoma"/>
          <w:sz w:val="22"/>
          <w:szCs w:val="22"/>
        </w:rPr>
        <w:t xml:space="preserve"> e, sulla base delle motivazioni che la accompagnano, qualora siano ritenute ammissibili e pertinenti, chiede un incontro di conciliazione tra valutato, Sindaco e</w:t>
      </w:r>
      <w:r>
        <w:rPr>
          <w:rFonts w:ascii="Garamond" w:eastAsia="Times New Roman" w:hAnsi="Garamond" w:cs="Tahoma"/>
          <w:sz w:val="22"/>
          <w:szCs w:val="22"/>
        </w:rPr>
        <w:t>d</w:t>
      </w:r>
      <w:r w:rsidR="0091741E" w:rsidRPr="009B4D3B">
        <w:rPr>
          <w:rFonts w:ascii="Garamond" w:eastAsia="Times New Roman" w:hAnsi="Garamond" w:cs="Tahoma"/>
          <w:sz w:val="22"/>
          <w:szCs w:val="22"/>
        </w:rPr>
        <w:t xml:space="preserve"> </w:t>
      </w:r>
      <w:r w:rsidR="004E2CB4" w:rsidRPr="009B4D3B">
        <w:rPr>
          <w:rFonts w:ascii="Garamond" w:eastAsia="Times New Roman" w:hAnsi="Garamond" w:cs="Tahoma"/>
          <w:sz w:val="22"/>
          <w:szCs w:val="22"/>
        </w:rPr>
        <w:t>OIV</w:t>
      </w:r>
      <w:r w:rsidR="0091741E" w:rsidRPr="009B4D3B">
        <w:rPr>
          <w:rFonts w:ascii="Garamond" w:eastAsia="Times New Roman" w:hAnsi="Garamond" w:cs="Tahoma"/>
          <w:sz w:val="22"/>
          <w:szCs w:val="22"/>
        </w:rPr>
        <w:t xml:space="preserve">, </w:t>
      </w:r>
      <w:bookmarkStart w:id="19" w:name="page15"/>
      <w:bookmarkEnd w:id="19"/>
      <w:r w:rsidR="0091741E" w:rsidRPr="009B4D3B">
        <w:rPr>
          <w:rFonts w:ascii="Garamond" w:eastAsia="Times New Roman" w:hAnsi="Garamond" w:cs="Tahoma"/>
          <w:sz w:val="22"/>
          <w:szCs w:val="22"/>
        </w:rPr>
        <w:t>da tenersi entro 15 giorni a decorrere dalla data di ricezione della richiesta scritta;</w:t>
      </w:r>
    </w:p>
    <w:p w14:paraId="1D536AB9" w14:textId="40DC5579" w:rsidR="0091741E" w:rsidRPr="009B4D3B" w:rsidRDefault="000C5D02" w:rsidP="00906FAB">
      <w:pPr>
        <w:pStyle w:val="Paragrafoelenco"/>
        <w:numPr>
          <w:ilvl w:val="0"/>
          <w:numId w:val="11"/>
        </w:numPr>
        <w:tabs>
          <w:tab w:val="left" w:pos="1242"/>
        </w:tabs>
        <w:spacing w:line="276" w:lineRule="auto"/>
        <w:ind w:left="426" w:hanging="426"/>
        <w:jc w:val="both"/>
        <w:rPr>
          <w:rFonts w:ascii="Garamond" w:eastAsia="Times New Roman" w:hAnsi="Garamond" w:cs="Tahoma"/>
          <w:sz w:val="22"/>
          <w:szCs w:val="22"/>
        </w:rPr>
      </w:pPr>
      <w:r>
        <w:rPr>
          <w:rFonts w:ascii="Garamond" w:eastAsia="Times New Roman" w:hAnsi="Garamond" w:cs="Tahoma"/>
          <w:sz w:val="22"/>
          <w:szCs w:val="22"/>
        </w:rPr>
        <w:t>A</w:t>
      </w:r>
      <w:r w:rsidR="0091741E" w:rsidRPr="009B4D3B">
        <w:rPr>
          <w:rFonts w:ascii="Garamond" w:eastAsia="Times New Roman" w:hAnsi="Garamond" w:cs="Tahoma"/>
          <w:sz w:val="22"/>
          <w:szCs w:val="22"/>
        </w:rPr>
        <w:t xml:space="preserve"> seguito dell’incontro di conciliazione, il Sindaco </w:t>
      </w:r>
      <w:r>
        <w:rPr>
          <w:rFonts w:ascii="Garamond" w:eastAsia="Times New Roman" w:hAnsi="Garamond" w:cs="Tahoma"/>
          <w:sz w:val="22"/>
          <w:szCs w:val="22"/>
        </w:rPr>
        <w:t xml:space="preserve">potrà </w:t>
      </w:r>
      <w:r w:rsidR="00D00F3D">
        <w:rPr>
          <w:rFonts w:ascii="Garamond" w:eastAsia="Times New Roman" w:hAnsi="Garamond" w:cs="Tahoma"/>
          <w:sz w:val="22"/>
          <w:szCs w:val="22"/>
        </w:rPr>
        <w:t>decide</w:t>
      </w:r>
      <w:r>
        <w:rPr>
          <w:rFonts w:ascii="Garamond" w:eastAsia="Times New Roman" w:hAnsi="Garamond" w:cs="Tahoma"/>
          <w:sz w:val="22"/>
          <w:szCs w:val="22"/>
        </w:rPr>
        <w:t>re tra</w:t>
      </w:r>
      <w:r w:rsidR="0091741E" w:rsidRPr="009B4D3B">
        <w:rPr>
          <w:rFonts w:ascii="Garamond" w:eastAsia="Times New Roman" w:hAnsi="Garamond" w:cs="Tahoma"/>
          <w:sz w:val="22"/>
          <w:szCs w:val="22"/>
        </w:rPr>
        <w:t xml:space="preserve"> il mantenimento o la modifica della valutazione della performance individuale;</w:t>
      </w:r>
    </w:p>
    <w:p w14:paraId="2431F62D" w14:textId="12A0C5D2" w:rsidR="0091741E" w:rsidRPr="009B4D3B" w:rsidRDefault="000C5D02" w:rsidP="00906FAB">
      <w:pPr>
        <w:pStyle w:val="Paragrafoelenco"/>
        <w:numPr>
          <w:ilvl w:val="0"/>
          <w:numId w:val="11"/>
        </w:numPr>
        <w:tabs>
          <w:tab w:val="left" w:pos="1242"/>
        </w:tabs>
        <w:spacing w:line="276" w:lineRule="auto"/>
        <w:ind w:left="426" w:hanging="426"/>
        <w:jc w:val="both"/>
        <w:rPr>
          <w:rFonts w:ascii="Garamond" w:eastAsia="Times New Roman" w:hAnsi="Garamond" w:cs="Tahoma"/>
          <w:sz w:val="22"/>
          <w:szCs w:val="22"/>
        </w:rPr>
      </w:pPr>
      <w:r>
        <w:rPr>
          <w:rFonts w:ascii="Garamond" w:eastAsia="Times New Roman" w:hAnsi="Garamond" w:cs="Tahoma"/>
          <w:sz w:val="22"/>
          <w:szCs w:val="22"/>
        </w:rPr>
        <w:t xml:space="preserve"> L</w:t>
      </w:r>
      <w:r w:rsidR="0091741E" w:rsidRPr="009B4D3B">
        <w:rPr>
          <w:rFonts w:ascii="Garamond" w:eastAsia="Times New Roman" w:hAnsi="Garamond" w:cs="Tahoma"/>
          <w:sz w:val="22"/>
          <w:szCs w:val="22"/>
        </w:rPr>
        <w:t>’esito della procedura di conciliazione viene formalizzato con</w:t>
      </w:r>
      <w:r>
        <w:rPr>
          <w:rFonts w:ascii="Garamond" w:eastAsia="Times New Roman" w:hAnsi="Garamond" w:cs="Tahoma"/>
          <w:sz w:val="22"/>
          <w:szCs w:val="22"/>
        </w:rPr>
        <w:t xml:space="preserve"> l’elaborazione di un</w:t>
      </w:r>
      <w:r w:rsidR="0091741E" w:rsidRPr="009B4D3B">
        <w:rPr>
          <w:rFonts w:ascii="Garamond" w:eastAsia="Times New Roman" w:hAnsi="Garamond" w:cs="Tahoma"/>
          <w:sz w:val="22"/>
          <w:szCs w:val="22"/>
        </w:rPr>
        <w:t xml:space="preserve"> verbale</w:t>
      </w:r>
      <w:r>
        <w:rPr>
          <w:rFonts w:ascii="Garamond" w:eastAsia="Times New Roman" w:hAnsi="Garamond" w:cs="Tahoma"/>
          <w:sz w:val="22"/>
          <w:szCs w:val="22"/>
        </w:rPr>
        <w:t>, da parte della STP, da trasmettere al</w:t>
      </w:r>
      <w:r w:rsidR="00BF5904" w:rsidRPr="009B4D3B">
        <w:rPr>
          <w:rFonts w:ascii="Garamond" w:eastAsia="Times New Roman" w:hAnsi="Garamond" w:cs="Tahoma"/>
          <w:sz w:val="22"/>
          <w:szCs w:val="22"/>
        </w:rPr>
        <w:t xml:space="preserve"> </w:t>
      </w:r>
      <w:r>
        <w:rPr>
          <w:rFonts w:ascii="Garamond" w:eastAsia="Times New Roman" w:hAnsi="Garamond" w:cs="Tahoma"/>
          <w:sz w:val="22"/>
          <w:szCs w:val="22"/>
        </w:rPr>
        <w:t xml:space="preserve">valutato </w:t>
      </w:r>
      <w:r w:rsidR="00BF5904" w:rsidRPr="009B4D3B">
        <w:rPr>
          <w:rFonts w:ascii="Garamond" w:eastAsia="Times New Roman" w:hAnsi="Garamond" w:cs="Tahoma"/>
          <w:sz w:val="22"/>
          <w:szCs w:val="22"/>
        </w:rPr>
        <w:t>entro i s</w:t>
      </w:r>
      <w:r w:rsidR="00BB3956" w:rsidRPr="009B4D3B">
        <w:rPr>
          <w:rFonts w:ascii="Garamond" w:eastAsia="Times New Roman" w:hAnsi="Garamond" w:cs="Tahoma"/>
          <w:sz w:val="22"/>
          <w:szCs w:val="22"/>
        </w:rPr>
        <w:t>uc</w:t>
      </w:r>
      <w:r>
        <w:rPr>
          <w:rFonts w:ascii="Garamond" w:eastAsia="Times New Roman" w:hAnsi="Garamond" w:cs="Tahoma"/>
          <w:sz w:val="22"/>
          <w:szCs w:val="22"/>
        </w:rPr>
        <w:t>cessivi 5 giorni.</w:t>
      </w:r>
      <w:r w:rsidR="00BF5904" w:rsidRPr="009B4D3B">
        <w:rPr>
          <w:rFonts w:ascii="Garamond" w:eastAsia="Times New Roman" w:hAnsi="Garamond" w:cs="Tahoma"/>
          <w:sz w:val="22"/>
          <w:szCs w:val="22"/>
        </w:rPr>
        <w:t xml:space="preserve"> </w:t>
      </w:r>
    </w:p>
    <w:p w14:paraId="31528458" w14:textId="77777777" w:rsidR="0091741E" w:rsidRPr="009B4D3B" w:rsidRDefault="0091741E" w:rsidP="00906FAB">
      <w:pPr>
        <w:tabs>
          <w:tab w:val="left" w:pos="419"/>
        </w:tabs>
        <w:spacing w:line="276" w:lineRule="auto"/>
        <w:ind w:right="60"/>
        <w:jc w:val="both"/>
        <w:rPr>
          <w:rFonts w:ascii="Garamond" w:eastAsia="Times New Roman" w:hAnsi="Garamond" w:cs="Tahoma"/>
          <w:sz w:val="22"/>
          <w:szCs w:val="22"/>
        </w:rPr>
      </w:pPr>
    </w:p>
    <w:p w14:paraId="45ABF14B" w14:textId="77777777" w:rsidR="0091741E" w:rsidRPr="009B4D3B" w:rsidRDefault="0091741E" w:rsidP="00906FAB">
      <w:pPr>
        <w:tabs>
          <w:tab w:val="left" w:pos="420"/>
        </w:tabs>
        <w:spacing w:line="276" w:lineRule="auto"/>
        <w:jc w:val="both"/>
        <w:rPr>
          <w:rFonts w:ascii="Garamond" w:eastAsia="Times New Roman" w:hAnsi="Garamond" w:cs="Tahoma"/>
          <w:sz w:val="22"/>
          <w:szCs w:val="22"/>
        </w:rPr>
      </w:pPr>
      <w:r w:rsidRPr="009B4D3B">
        <w:rPr>
          <w:rFonts w:ascii="Garamond" w:eastAsia="Times New Roman" w:hAnsi="Garamond" w:cs="Tahoma"/>
          <w:sz w:val="22"/>
          <w:szCs w:val="22"/>
        </w:rPr>
        <w:lastRenderedPageBreak/>
        <w:t>Nel ca</w:t>
      </w:r>
      <w:r w:rsidR="00BB28FD" w:rsidRPr="009B4D3B">
        <w:rPr>
          <w:rFonts w:ascii="Garamond" w:eastAsia="Times New Roman" w:hAnsi="Garamond" w:cs="Tahoma"/>
          <w:sz w:val="22"/>
          <w:szCs w:val="22"/>
        </w:rPr>
        <w:t xml:space="preserve">so in cui il </w:t>
      </w:r>
      <w:r w:rsidR="00BB28FD" w:rsidRPr="000C5D02">
        <w:rPr>
          <w:rFonts w:ascii="Garamond" w:eastAsia="Times New Roman" w:hAnsi="Garamond" w:cs="Tahoma"/>
          <w:i/>
          <w:sz w:val="22"/>
          <w:szCs w:val="22"/>
        </w:rPr>
        <w:t>Dirigente</w:t>
      </w:r>
      <w:r w:rsidR="00BB28FD" w:rsidRPr="009B4D3B">
        <w:rPr>
          <w:rFonts w:ascii="Garamond" w:eastAsia="Times New Roman" w:hAnsi="Garamond" w:cs="Tahoma"/>
          <w:sz w:val="22"/>
          <w:szCs w:val="22"/>
        </w:rPr>
        <w:t xml:space="preserve"> </w:t>
      </w:r>
      <w:r w:rsidRPr="009B4D3B">
        <w:rPr>
          <w:rFonts w:ascii="Garamond" w:eastAsia="Times New Roman" w:hAnsi="Garamond" w:cs="Tahoma"/>
          <w:sz w:val="22"/>
          <w:szCs w:val="22"/>
        </w:rPr>
        <w:t>voglia avvalersi della procedura di conciliazione, questa è disciplinata come segue:</w:t>
      </w:r>
    </w:p>
    <w:p w14:paraId="7054B577" w14:textId="77777777" w:rsidR="0091741E" w:rsidRPr="000C5D02" w:rsidRDefault="0091741E" w:rsidP="00906FAB">
      <w:pPr>
        <w:spacing w:line="276" w:lineRule="auto"/>
        <w:jc w:val="both"/>
        <w:rPr>
          <w:rFonts w:ascii="Garamond" w:eastAsia="Times New Roman" w:hAnsi="Garamond" w:cs="Tahoma"/>
          <w:sz w:val="10"/>
          <w:szCs w:val="10"/>
        </w:rPr>
      </w:pPr>
    </w:p>
    <w:p w14:paraId="7CC293A8" w14:textId="0EDE29FF" w:rsidR="0091741E" w:rsidRPr="009B4D3B" w:rsidRDefault="000C5D02" w:rsidP="00906FAB">
      <w:pPr>
        <w:pStyle w:val="Paragrafoelenco"/>
        <w:numPr>
          <w:ilvl w:val="0"/>
          <w:numId w:val="11"/>
        </w:numPr>
        <w:tabs>
          <w:tab w:val="left" w:pos="1242"/>
        </w:tabs>
        <w:spacing w:line="276" w:lineRule="auto"/>
        <w:ind w:left="426" w:hanging="426"/>
        <w:jc w:val="both"/>
        <w:rPr>
          <w:rFonts w:ascii="Garamond" w:eastAsia="Times New Roman" w:hAnsi="Garamond" w:cs="Tahoma"/>
          <w:sz w:val="22"/>
          <w:szCs w:val="22"/>
        </w:rPr>
      </w:pPr>
      <w:r>
        <w:rPr>
          <w:rFonts w:ascii="Garamond" w:eastAsia="Times New Roman" w:hAnsi="Garamond" w:cs="Tahoma"/>
          <w:sz w:val="22"/>
          <w:szCs w:val="22"/>
        </w:rPr>
        <w:t>I</w:t>
      </w:r>
      <w:r w:rsidR="0091741E" w:rsidRPr="009B4D3B">
        <w:rPr>
          <w:rFonts w:ascii="Garamond" w:eastAsia="Times New Roman" w:hAnsi="Garamond" w:cs="Tahoma"/>
          <w:sz w:val="22"/>
          <w:szCs w:val="22"/>
        </w:rPr>
        <w:t>l valutato può, nel termine di 7 giorni naturali dall</w:t>
      </w:r>
      <w:r w:rsidR="0040189E" w:rsidRPr="009B4D3B">
        <w:rPr>
          <w:rFonts w:ascii="Garamond" w:eastAsia="Times New Roman" w:hAnsi="Garamond" w:cs="Tahoma"/>
          <w:sz w:val="22"/>
          <w:szCs w:val="22"/>
        </w:rPr>
        <w:t>’</w:t>
      </w:r>
      <w:r w:rsidR="002530BB" w:rsidRPr="009B4D3B">
        <w:rPr>
          <w:rFonts w:ascii="Garamond" w:eastAsia="Times New Roman" w:hAnsi="Garamond" w:cs="Tahoma"/>
          <w:sz w:val="22"/>
          <w:szCs w:val="22"/>
        </w:rPr>
        <w:t xml:space="preserve">approvazione della scheda di valutazione da parte della Giunta, </w:t>
      </w:r>
      <w:r w:rsidR="0091741E" w:rsidRPr="009B4D3B">
        <w:rPr>
          <w:rFonts w:ascii="Garamond" w:eastAsia="Times New Roman" w:hAnsi="Garamond" w:cs="Tahoma"/>
          <w:sz w:val="22"/>
          <w:szCs w:val="22"/>
        </w:rPr>
        <w:t xml:space="preserve">trasmettere al </w:t>
      </w:r>
      <w:r w:rsidR="00BB28FD" w:rsidRPr="009B4D3B">
        <w:rPr>
          <w:rFonts w:ascii="Garamond" w:eastAsia="Times New Roman" w:hAnsi="Garamond" w:cs="Tahoma"/>
          <w:sz w:val="22"/>
          <w:szCs w:val="22"/>
        </w:rPr>
        <w:t>Segretario Generale</w:t>
      </w:r>
      <w:r w:rsidR="0040189E" w:rsidRPr="009B4D3B">
        <w:rPr>
          <w:rFonts w:ascii="Garamond" w:eastAsia="Times New Roman" w:hAnsi="Garamond" w:cs="Tahoma"/>
          <w:sz w:val="22"/>
          <w:szCs w:val="22"/>
        </w:rPr>
        <w:t>,</w:t>
      </w:r>
      <w:r w:rsidR="0091741E" w:rsidRPr="009B4D3B">
        <w:rPr>
          <w:rFonts w:ascii="Garamond" w:eastAsia="Times New Roman" w:hAnsi="Garamond" w:cs="Tahoma"/>
          <w:sz w:val="22"/>
          <w:szCs w:val="22"/>
        </w:rPr>
        <w:t xml:space="preserve"> per iscritto</w:t>
      </w:r>
      <w:r w:rsidR="0040189E" w:rsidRPr="009B4D3B">
        <w:rPr>
          <w:rFonts w:ascii="Garamond" w:eastAsia="Times New Roman" w:hAnsi="Garamond" w:cs="Tahoma"/>
          <w:sz w:val="22"/>
          <w:szCs w:val="22"/>
        </w:rPr>
        <w:t>,</w:t>
      </w:r>
      <w:r w:rsidR="0091741E" w:rsidRPr="009B4D3B">
        <w:rPr>
          <w:rFonts w:ascii="Garamond" w:eastAsia="Times New Roman" w:hAnsi="Garamond" w:cs="Tahoma"/>
          <w:sz w:val="22"/>
          <w:szCs w:val="22"/>
        </w:rPr>
        <w:t xml:space="preserve"> richiesta motivata di attivazione d</w:t>
      </w:r>
      <w:r>
        <w:rPr>
          <w:rFonts w:ascii="Garamond" w:eastAsia="Times New Roman" w:hAnsi="Garamond" w:cs="Tahoma"/>
          <w:sz w:val="22"/>
          <w:szCs w:val="22"/>
        </w:rPr>
        <w:t>ella procedura di conciliazione.</w:t>
      </w:r>
    </w:p>
    <w:p w14:paraId="4FA796EE" w14:textId="325248BD" w:rsidR="0091741E" w:rsidRPr="009B4D3B" w:rsidRDefault="000C5D02" w:rsidP="00906FAB">
      <w:pPr>
        <w:pStyle w:val="Paragrafoelenco"/>
        <w:numPr>
          <w:ilvl w:val="0"/>
          <w:numId w:val="11"/>
        </w:numPr>
        <w:tabs>
          <w:tab w:val="left" w:pos="1242"/>
        </w:tabs>
        <w:spacing w:line="276" w:lineRule="auto"/>
        <w:ind w:left="426" w:hanging="426"/>
        <w:jc w:val="both"/>
        <w:rPr>
          <w:rFonts w:ascii="Garamond" w:eastAsia="Times New Roman" w:hAnsi="Garamond" w:cs="Tahoma"/>
          <w:sz w:val="22"/>
          <w:szCs w:val="22"/>
        </w:rPr>
      </w:pPr>
      <w:r>
        <w:rPr>
          <w:rFonts w:ascii="Garamond" w:eastAsia="Times New Roman" w:hAnsi="Garamond" w:cs="Tahoma"/>
          <w:sz w:val="22"/>
          <w:szCs w:val="22"/>
        </w:rPr>
        <w:t>I</w:t>
      </w:r>
      <w:r w:rsidR="0091741E" w:rsidRPr="009B4D3B">
        <w:rPr>
          <w:rFonts w:ascii="Garamond" w:eastAsia="Times New Roman" w:hAnsi="Garamond" w:cs="Tahoma"/>
          <w:sz w:val="22"/>
          <w:szCs w:val="22"/>
        </w:rPr>
        <w:t xml:space="preserve">l </w:t>
      </w:r>
      <w:r w:rsidR="00BB28FD" w:rsidRPr="009B4D3B">
        <w:rPr>
          <w:rFonts w:ascii="Garamond" w:eastAsia="Times New Roman" w:hAnsi="Garamond" w:cs="Tahoma"/>
          <w:sz w:val="22"/>
          <w:szCs w:val="22"/>
        </w:rPr>
        <w:t>Segretario</w:t>
      </w:r>
      <w:r w:rsidR="0091741E" w:rsidRPr="009B4D3B">
        <w:rPr>
          <w:rFonts w:ascii="Garamond" w:eastAsia="Times New Roman" w:hAnsi="Garamond" w:cs="Tahoma"/>
          <w:sz w:val="22"/>
          <w:szCs w:val="22"/>
        </w:rPr>
        <w:t xml:space="preserve"> esamina l’informativa del </w:t>
      </w:r>
      <w:r w:rsidR="00BB28FD" w:rsidRPr="009B4D3B">
        <w:rPr>
          <w:rFonts w:ascii="Garamond" w:eastAsia="Times New Roman" w:hAnsi="Garamond" w:cs="Tahoma"/>
          <w:sz w:val="22"/>
          <w:szCs w:val="22"/>
        </w:rPr>
        <w:t>Dirigente</w:t>
      </w:r>
      <w:r w:rsidR="0091741E" w:rsidRPr="009B4D3B">
        <w:rPr>
          <w:rFonts w:ascii="Garamond" w:eastAsia="Times New Roman" w:hAnsi="Garamond" w:cs="Tahoma"/>
          <w:sz w:val="22"/>
          <w:szCs w:val="22"/>
        </w:rPr>
        <w:t xml:space="preserve"> e, sulla base delle motivazioni che la accompagnano, qualora siano ritenute ammissibili e pertinenti, chiede un incontro di conciliazione tra </w:t>
      </w:r>
      <w:r w:rsidR="00BB28FD" w:rsidRPr="009B4D3B">
        <w:rPr>
          <w:rFonts w:ascii="Garamond" w:eastAsia="Times New Roman" w:hAnsi="Garamond" w:cs="Tahoma"/>
          <w:sz w:val="22"/>
          <w:szCs w:val="22"/>
        </w:rPr>
        <w:t>Dirigente</w:t>
      </w:r>
      <w:r w:rsidR="00BF5904" w:rsidRPr="009B4D3B">
        <w:rPr>
          <w:rFonts w:ascii="Garamond" w:eastAsia="Times New Roman" w:hAnsi="Garamond" w:cs="Tahoma"/>
          <w:sz w:val="22"/>
          <w:szCs w:val="22"/>
        </w:rPr>
        <w:t>, Assessore di riferimento e dal</w:t>
      </w:r>
      <w:r w:rsidR="00BB3956" w:rsidRPr="009B4D3B">
        <w:rPr>
          <w:rFonts w:ascii="Garamond" w:eastAsia="Times New Roman" w:hAnsi="Garamond" w:cs="Tahoma"/>
          <w:sz w:val="22"/>
          <w:szCs w:val="22"/>
        </w:rPr>
        <w:t>l’</w:t>
      </w:r>
      <w:r w:rsidR="004E2CB4" w:rsidRPr="009B4D3B">
        <w:rPr>
          <w:rFonts w:ascii="Garamond" w:eastAsia="Times New Roman" w:hAnsi="Garamond" w:cs="Tahoma"/>
          <w:sz w:val="22"/>
          <w:szCs w:val="22"/>
        </w:rPr>
        <w:t>OIV</w:t>
      </w:r>
      <w:r w:rsidR="0091741E" w:rsidRPr="009B4D3B">
        <w:rPr>
          <w:rFonts w:ascii="Garamond" w:eastAsia="Times New Roman" w:hAnsi="Garamond" w:cs="Tahoma"/>
          <w:sz w:val="22"/>
          <w:szCs w:val="22"/>
        </w:rPr>
        <w:t>, da tenersi entro 15 giorni a decorrere dalla data di ricezion</w:t>
      </w:r>
      <w:r>
        <w:rPr>
          <w:rFonts w:ascii="Garamond" w:eastAsia="Times New Roman" w:hAnsi="Garamond" w:cs="Tahoma"/>
          <w:sz w:val="22"/>
          <w:szCs w:val="22"/>
        </w:rPr>
        <w:t>e della richiesta scritta.</w:t>
      </w:r>
    </w:p>
    <w:p w14:paraId="11B3EFF8" w14:textId="77777777" w:rsidR="000C5D02" w:rsidRDefault="000C5D02" w:rsidP="000C5D02">
      <w:pPr>
        <w:pStyle w:val="Paragrafoelenco"/>
        <w:numPr>
          <w:ilvl w:val="0"/>
          <w:numId w:val="11"/>
        </w:numPr>
        <w:tabs>
          <w:tab w:val="left" w:pos="1242"/>
        </w:tabs>
        <w:spacing w:line="276" w:lineRule="auto"/>
        <w:ind w:left="426" w:hanging="426"/>
        <w:jc w:val="both"/>
        <w:rPr>
          <w:rFonts w:ascii="Garamond" w:eastAsia="Times New Roman" w:hAnsi="Garamond" w:cs="Tahoma"/>
          <w:sz w:val="22"/>
          <w:szCs w:val="22"/>
        </w:rPr>
      </w:pPr>
      <w:r>
        <w:rPr>
          <w:rFonts w:ascii="Garamond" w:eastAsia="Times New Roman" w:hAnsi="Garamond" w:cs="Tahoma"/>
          <w:sz w:val="22"/>
          <w:szCs w:val="22"/>
        </w:rPr>
        <w:t>A</w:t>
      </w:r>
      <w:r w:rsidR="0091741E" w:rsidRPr="009B4D3B">
        <w:rPr>
          <w:rFonts w:ascii="Garamond" w:eastAsia="Times New Roman" w:hAnsi="Garamond" w:cs="Tahoma"/>
          <w:sz w:val="22"/>
          <w:szCs w:val="22"/>
        </w:rPr>
        <w:t xml:space="preserve"> seguito dell’incontro di conciliazione, </w:t>
      </w:r>
      <w:r w:rsidR="00BF5904" w:rsidRPr="009B4D3B">
        <w:rPr>
          <w:rFonts w:ascii="Garamond" w:eastAsia="Times New Roman" w:hAnsi="Garamond" w:cs="Tahoma"/>
          <w:sz w:val="22"/>
          <w:szCs w:val="22"/>
        </w:rPr>
        <w:t xml:space="preserve">la Giunta concorda </w:t>
      </w:r>
      <w:r w:rsidR="00BB3956" w:rsidRPr="009B4D3B">
        <w:rPr>
          <w:rFonts w:ascii="Garamond" w:eastAsia="Times New Roman" w:hAnsi="Garamond" w:cs="Tahoma"/>
          <w:sz w:val="22"/>
          <w:szCs w:val="22"/>
        </w:rPr>
        <w:t xml:space="preserve">con </w:t>
      </w:r>
      <w:r w:rsidR="0091741E" w:rsidRPr="009B4D3B">
        <w:rPr>
          <w:rFonts w:ascii="Garamond" w:eastAsia="Times New Roman" w:hAnsi="Garamond" w:cs="Tahoma"/>
          <w:sz w:val="22"/>
          <w:szCs w:val="22"/>
        </w:rPr>
        <w:t>l</w:t>
      </w:r>
      <w:r w:rsidR="00BB3956" w:rsidRPr="009B4D3B">
        <w:rPr>
          <w:rFonts w:ascii="Garamond" w:eastAsia="Times New Roman" w:hAnsi="Garamond" w:cs="Tahoma"/>
          <w:sz w:val="22"/>
          <w:szCs w:val="22"/>
        </w:rPr>
        <w:t>’</w:t>
      </w:r>
      <w:r w:rsidR="004E2CB4" w:rsidRPr="009B4D3B">
        <w:rPr>
          <w:rFonts w:ascii="Garamond" w:eastAsia="Times New Roman" w:hAnsi="Garamond" w:cs="Tahoma"/>
          <w:sz w:val="22"/>
          <w:szCs w:val="22"/>
        </w:rPr>
        <w:t>OIV</w:t>
      </w:r>
      <w:r w:rsidR="0091741E" w:rsidRPr="009B4D3B">
        <w:rPr>
          <w:rFonts w:ascii="Garamond" w:eastAsia="Times New Roman" w:hAnsi="Garamond" w:cs="Tahoma"/>
          <w:sz w:val="22"/>
          <w:szCs w:val="22"/>
        </w:rPr>
        <w:t xml:space="preserve"> il mantenimento o la modifica della valutazion</w:t>
      </w:r>
      <w:r>
        <w:rPr>
          <w:rFonts w:ascii="Garamond" w:eastAsia="Times New Roman" w:hAnsi="Garamond" w:cs="Tahoma"/>
          <w:sz w:val="22"/>
          <w:szCs w:val="22"/>
        </w:rPr>
        <w:t>e della performance individuale. I</w:t>
      </w:r>
      <w:r w:rsidR="0091741E" w:rsidRPr="009B4D3B">
        <w:rPr>
          <w:rFonts w:ascii="Garamond" w:eastAsia="Times New Roman" w:hAnsi="Garamond" w:cs="Tahoma"/>
          <w:sz w:val="22"/>
          <w:szCs w:val="22"/>
        </w:rPr>
        <w:t xml:space="preserve">n caso di disaccordo tra </w:t>
      </w:r>
      <w:r w:rsidR="00BF5904" w:rsidRPr="009B4D3B">
        <w:rPr>
          <w:rFonts w:ascii="Garamond" w:eastAsia="Times New Roman" w:hAnsi="Garamond" w:cs="Tahoma"/>
          <w:sz w:val="22"/>
          <w:szCs w:val="22"/>
        </w:rPr>
        <w:t xml:space="preserve">Assessore di riferimento </w:t>
      </w:r>
      <w:r w:rsidR="0091741E" w:rsidRPr="009B4D3B">
        <w:rPr>
          <w:rFonts w:ascii="Garamond" w:eastAsia="Times New Roman" w:hAnsi="Garamond" w:cs="Tahoma"/>
          <w:sz w:val="22"/>
          <w:szCs w:val="22"/>
        </w:rPr>
        <w:t>e</w:t>
      </w:r>
      <w:r>
        <w:rPr>
          <w:rFonts w:ascii="Garamond" w:eastAsia="Times New Roman" w:hAnsi="Garamond" w:cs="Tahoma"/>
          <w:sz w:val="22"/>
          <w:szCs w:val="22"/>
        </w:rPr>
        <w:t>d</w:t>
      </w:r>
      <w:r w:rsidR="0091741E" w:rsidRPr="009B4D3B">
        <w:rPr>
          <w:rFonts w:ascii="Garamond" w:eastAsia="Times New Roman" w:hAnsi="Garamond" w:cs="Tahoma"/>
          <w:sz w:val="22"/>
          <w:szCs w:val="22"/>
        </w:rPr>
        <w:t xml:space="preserve"> </w:t>
      </w:r>
      <w:r w:rsidR="004E2CB4" w:rsidRPr="009B4D3B">
        <w:rPr>
          <w:rFonts w:ascii="Garamond" w:eastAsia="Times New Roman" w:hAnsi="Garamond" w:cs="Tahoma"/>
          <w:sz w:val="22"/>
          <w:szCs w:val="22"/>
        </w:rPr>
        <w:t>OIV</w:t>
      </w:r>
      <w:r w:rsidR="0091741E" w:rsidRPr="009B4D3B">
        <w:rPr>
          <w:rFonts w:ascii="Garamond" w:eastAsia="Times New Roman" w:hAnsi="Garamond" w:cs="Tahoma"/>
          <w:sz w:val="22"/>
          <w:szCs w:val="22"/>
        </w:rPr>
        <w:t xml:space="preserve">, prevale la decisione </w:t>
      </w:r>
      <w:r>
        <w:rPr>
          <w:rFonts w:ascii="Garamond" w:eastAsia="Times New Roman" w:hAnsi="Garamond" w:cs="Tahoma"/>
          <w:sz w:val="22"/>
          <w:szCs w:val="22"/>
        </w:rPr>
        <w:t>di quest’ultimo.</w:t>
      </w:r>
    </w:p>
    <w:p w14:paraId="5652F932" w14:textId="77777777" w:rsidR="000C5D02" w:rsidRDefault="000C5D02" w:rsidP="000C5D02">
      <w:pPr>
        <w:pStyle w:val="Paragrafoelenco"/>
        <w:numPr>
          <w:ilvl w:val="0"/>
          <w:numId w:val="11"/>
        </w:numPr>
        <w:tabs>
          <w:tab w:val="left" w:pos="1242"/>
        </w:tabs>
        <w:spacing w:line="276" w:lineRule="auto"/>
        <w:ind w:left="426" w:hanging="426"/>
        <w:jc w:val="both"/>
        <w:rPr>
          <w:rFonts w:ascii="Garamond" w:eastAsia="Times New Roman" w:hAnsi="Garamond" w:cs="Tahoma"/>
          <w:sz w:val="22"/>
          <w:szCs w:val="22"/>
        </w:rPr>
      </w:pPr>
      <w:r w:rsidRPr="000C5D02">
        <w:rPr>
          <w:rFonts w:ascii="Garamond" w:eastAsia="Times New Roman" w:hAnsi="Garamond" w:cs="Tahoma"/>
          <w:sz w:val="22"/>
          <w:szCs w:val="22"/>
        </w:rPr>
        <w:t>L</w:t>
      </w:r>
      <w:r w:rsidR="0091741E" w:rsidRPr="000C5D02">
        <w:rPr>
          <w:rFonts w:ascii="Garamond" w:eastAsia="Times New Roman" w:hAnsi="Garamond" w:cs="Tahoma"/>
          <w:sz w:val="22"/>
          <w:szCs w:val="22"/>
        </w:rPr>
        <w:t>’esito della procedura di conciliazione</w:t>
      </w:r>
      <w:r w:rsidR="00BB28FD" w:rsidRPr="000C5D02">
        <w:rPr>
          <w:rFonts w:ascii="Garamond" w:eastAsia="Times New Roman" w:hAnsi="Garamond" w:cs="Tahoma"/>
          <w:sz w:val="22"/>
          <w:szCs w:val="22"/>
        </w:rPr>
        <w:t xml:space="preserve"> viene formalizzato con verbale che</w:t>
      </w:r>
      <w:r w:rsidR="00BF5904" w:rsidRPr="000C5D02">
        <w:rPr>
          <w:rFonts w:ascii="Garamond" w:eastAsia="Times New Roman" w:hAnsi="Garamond" w:cs="Tahoma"/>
          <w:sz w:val="22"/>
          <w:szCs w:val="22"/>
        </w:rPr>
        <w:t>,</w:t>
      </w:r>
      <w:r w:rsidR="00BB28FD" w:rsidRPr="000C5D02">
        <w:rPr>
          <w:rFonts w:ascii="Garamond" w:eastAsia="Times New Roman" w:hAnsi="Garamond" w:cs="Tahoma"/>
          <w:sz w:val="22"/>
          <w:szCs w:val="22"/>
        </w:rPr>
        <w:t xml:space="preserve"> nel caso di modifica della valutazione, viene sottopo</w:t>
      </w:r>
      <w:r w:rsidRPr="000C5D02">
        <w:rPr>
          <w:rFonts w:ascii="Garamond" w:eastAsia="Times New Roman" w:hAnsi="Garamond" w:cs="Tahoma"/>
          <w:sz w:val="22"/>
          <w:szCs w:val="22"/>
        </w:rPr>
        <w:t>sto all’attenzione della Giunta.</w:t>
      </w:r>
    </w:p>
    <w:p w14:paraId="32B7B21D" w14:textId="0BEFAD0D" w:rsidR="00BB28FD" w:rsidRPr="000C5D02" w:rsidRDefault="000C5D02" w:rsidP="000C5D02">
      <w:pPr>
        <w:pStyle w:val="Paragrafoelenco"/>
        <w:numPr>
          <w:ilvl w:val="0"/>
          <w:numId w:val="11"/>
        </w:numPr>
        <w:tabs>
          <w:tab w:val="left" w:pos="1242"/>
        </w:tabs>
        <w:spacing w:line="276" w:lineRule="auto"/>
        <w:ind w:left="426" w:hanging="426"/>
        <w:jc w:val="both"/>
        <w:rPr>
          <w:rFonts w:ascii="Garamond" w:eastAsia="Times New Roman" w:hAnsi="Garamond" w:cs="Tahoma"/>
          <w:sz w:val="22"/>
          <w:szCs w:val="22"/>
        </w:rPr>
      </w:pPr>
      <w:r w:rsidRPr="000C5D02">
        <w:rPr>
          <w:rFonts w:ascii="Garamond" w:eastAsia="Times New Roman" w:hAnsi="Garamond" w:cs="Tahoma"/>
          <w:sz w:val="22"/>
          <w:szCs w:val="22"/>
        </w:rPr>
        <w:t>L</w:t>
      </w:r>
      <w:r w:rsidR="00BB28FD" w:rsidRPr="000C5D02">
        <w:rPr>
          <w:rFonts w:ascii="Garamond" w:eastAsia="Times New Roman" w:hAnsi="Garamond" w:cs="Tahoma"/>
          <w:sz w:val="22"/>
          <w:szCs w:val="22"/>
        </w:rPr>
        <w:t xml:space="preserve">a Giunta si esprime riguardo alla proposta di modifica della valutazione emersa, deliberando </w:t>
      </w:r>
      <w:r w:rsidR="003F2584">
        <w:rPr>
          <w:rFonts w:ascii="Garamond" w:eastAsia="Times New Roman" w:hAnsi="Garamond" w:cs="Tahoma"/>
          <w:sz w:val="22"/>
          <w:szCs w:val="22"/>
        </w:rPr>
        <w:t>l’eventuale modifica definitiva.</w:t>
      </w:r>
    </w:p>
    <w:p w14:paraId="4C38D0E9" w14:textId="5814C3E2" w:rsidR="0091741E" w:rsidRPr="009B4D3B" w:rsidRDefault="000C5D02" w:rsidP="00906FAB">
      <w:pPr>
        <w:pStyle w:val="Paragrafoelenco"/>
        <w:numPr>
          <w:ilvl w:val="0"/>
          <w:numId w:val="11"/>
        </w:numPr>
        <w:tabs>
          <w:tab w:val="left" w:pos="1242"/>
        </w:tabs>
        <w:spacing w:line="276" w:lineRule="auto"/>
        <w:ind w:left="426" w:hanging="426"/>
        <w:jc w:val="both"/>
        <w:rPr>
          <w:rFonts w:ascii="Garamond" w:eastAsia="Times New Roman" w:hAnsi="Garamond" w:cs="Tahoma"/>
          <w:sz w:val="22"/>
          <w:szCs w:val="22"/>
        </w:rPr>
      </w:pPr>
      <w:r>
        <w:rPr>
          <w:rFonts w:ascii="Garamond" w:eastAsia="Times New Roman" w:hAnsi="Garamond" w:cs="Tahoma"/>
          <w:sz w:val="22"/>
          <w:szCs w:val="22"/>
        </w:rPr>
        <w:t xml:space="preserve">La </w:t>
      </w:r>
      <w:r w:rsidR="005F4E24" w:rsidRPr="009B4D3B">
        <w:rPr>
          <w:rFonts w:ascii="Garamond" w:eastAsia="Times New Roman" w:hAnsi="Garamond" w:cs="Tahoma"/>
          <w:sz w:val="22"/>
          <w:szCs w:val="22"/>
        </w:rPr>
        <w:t>STP</w:t>
      </w:r>
      <w:r w:rsidR="00BF5904" w:rsidRPr="009B4D3B">
        <w:rPr>
          <w:rFonts w:ascii="Garamond" w:eastAsia="Times New Roman" w:hAnsi="Garamond" w:cs="Tahoma"/>
          <w:sz w:val="22"/>
          <w:szCs w:val="22"/>
        </w:rPr>
        <w:t xml:space="preserve"> </w:t>
      </w:r>
      <w:r w:rsidR="0091741E" w:rsidRPr="009B4D3B">
        <w:rPr>
          <w:rFonts w:ascii="Garamond" w:eastAsia="Times New Roman" w:hAnsi="Garamond" w:cs="Tahoma"/>
          <w:sz w:val="22"/>
          <w:szCs w:val="22"/>
        </w:rPr>
        <w:t>comunica l’esito al valutato, entro i s</w:t>
      </w:r>
      <w:r w:rsidR="00BB3956" w:rsidRPr="009B4D3B">
        <w:rPr>
          <w:rFonts w:ascii="Garamond" w:eastAsia="Times New Roman" w:hAnsi="Garamond" w:cs="Tahoma"/>
          <w:sz w:val="22"/>
          <w:szCs w:val="22"/>
        </w:rPr>
        <w:t>uc</w:t>
      </w:r>
      <w:r w:rsidR="0091741E" w:rsidRPr="009B4D3B">
        <w:rPr>
          <w:rFonts w:ascii="Garamond" w:eastAsia="Times New Roman" w:hAnsi="Garamond" w:cs="Tahoma"/>
          <w:sz w:val="22"/>
          <w:szCs w:val="22"/>
        </w:rPr>
        <w:t>cessivi 5 giorni.</w:t>
      </w:r>
    </w:p>
    <w:p w14:paraId="3AB35456" w14:textId="77777777" w:rsidR="0091741E" w:rsidRPr="009B4D3B" w:rsidRDefault="0091741E" w:rsidP="00906FAB">
      <w:pPr>
        <w:tabs>
          <w:tab w:val="left" w:pos="419"/>
        </w:tabs>
        <w:spacing w:line="276" w:lineRule="auto"/>
        <w:ind w:right="60"/>
        <w:jc w:val="both"/>
        <w:rPr>
          <w:rFonts w:ascii="Garamond" w:eastAsia="Times New Roman" w:hAnsi="Garamond" w:cs="Tahoma"/>
          <w:sz w:val="22"/>
          <w:szCs w:val="22"/>
        </w:rPr>
      </w:pPr>
    </w:p>
    <w:p w14:paraId="0CB72AFB" w14:textId="77777777" w:rsidR="00BB28FD" w:rsidRPr="009B4D3B" w:rsidRDefault="00BB28FD" w:rsidP="00906FAB">
      <w:pPr>
        <w:tabs>
          <w:tab w:val="left" w:pos="420"/>
        </w:tabs>
        <w:spacing w:line="276" w:lineRule="auto"/>
        <w:jc w:val="both"/>
        <w:rPr>
          <w:rFonts w:ascii="Garamond" w:eastAsia="Times New Roman" w:hAnsi="Garamond" w:cs="Tahoma"/>
          <w:sz w:val="22"/>
          <w:szCs w:val="22"/>
        </w:rPr>
      </w:pPr>
      <w:r w:rsidRPr="009B4D3B">
        <w:rPr>
          <w:rFonts w:ascii="Garamond" w:eastAsia="Times New Roman" w:hAnsi="Garamond" w:cs="Tahoma"/>
          <w:sz w:val="22"/>
          <w:szCs w:val="22"/>
        </w:rPr>
        <w:t xml:space="preserve">Nel caso in cui il </w:t>
      </w:r>
      <w:r w:rsidRPr="000C5D02">
        <w:rPr>
          <w:rFonts w:ascii="Garamond" w:eastAsia="Times New Roman" w:hAnsi="Garamond" w:cs="Tahoma"/>
          <w:i/>
          <w:sz w:val="22"/>
          <w:szCs w:val="22"/>
        </w:rPr>
        <w:t>Dipendente con posizione organizzativa o privo di incarichi di responsabilità</w:t>
      </w:r>
      <w:r w:rsidRPr="009B4D3B">
        <w:rPr>
          <w:rFonts w:ascii="Garamond" w:eastAsia="Times New Roman" w:hAnsi="Garamond" w:cs="Tahoma"/>
          <w:sz w:val="22"/>
          <w:szCs w:val="22"/>
        </w:rPr>
        <w:t xml:space="preserve"> voglia avvalersi della procedura di conciliazione, questa è disciplinata come segue:</w:t>
      </w:r>
    </w:p>
    <w:p w14:paraId="69F89A73" w14:textId="77777777" w:rsidR="00BB28FD" w:rsidRPr="000C5D02" w:rsidRDefault="00BB28FD" w:rsidP="00906FAB">
      <w:pPr>
        <w:spacing w:line="276" w:lineRule="auto"/>
        <w:jc w:val="both"/>
        <w:rPr>
          <w:rFonts w:ascii="Garamond" w:eastAsia="Times New Roman" w:hAnsi="Garamond" w:cs="Tahoma"/>
          <w:sz w:val="10"/>
          <w:szCs w:val="10"/>
        </w:rPr>
      </w:pPr>
    </w:p>
    <w:p w14:paraId="014A219F" w14:textId="335D3A7E" w:rsidR="00BB28FD" w:rsidRPr="009B4D3B" w:rsidRDefault="000C5D02" w:rsidP="00906FAB">
      <w:pPr>
        <w:pStyle w:val="Paragrafoelenco"/>
        <w:numPr>
          <w:ilvl w:val="0"/>
          <w:numId w:val="11"/>
        </w:numPr>
        <w:tabs>
          <w:tab w:val="left" w:pos="1242"/>
        </w:tabs>
        <w:spacing w:line="276" w:lineRule="auto"/>
        <w:ind w:left="426" w:hanging="426"/>
        <w:jc w:val="both"/>
        <w:rPr>
          <w:rFonts w:ascii="Garamond" w:eastAsia="Times New Roman" w:hAnsi="Garamond" w:cs="Tahoma"/>
          <w:sz w:val="22"/>
          <w:szCs w:val="22"/>
        </w:rPr>
      </w:pPr>
      <w:r>
        <w:rPr>
          <w:rFonts w:ascii="Garamond" w:eastAsia="Times New Roman" w:hAnsi="Garamond" w:cs="Tahoma"/>
          <w:sz w:val="22"/>
          <w:szCs w:val="22"/>
        </w:rPr>
        <w:t>I</w:t>
      </w:r>
      <w:r w:rsidR="00BB28FD" w:rsidRPr="009B4D3B">
        <w:rPr>
          <w:rFonts w:ascii="Garamond" w:eastAsia="Times New Roman" w:hAnsi="Garamond" w:cs="Tahoma"/>
          <w:sz w:val="22"/>
          <w:szCs w:val="22"/>
        </w:rPr>
        <w:t>l valutato può, nel termine di 7 giorni naturali dalla data riportata sulla scheda di valutazione, trasmettere al Segretario Generale per iscritto richiesta motivata di attivazione d</w:t>
      </w:r>
      <w:r>
        <w:rPr>
          <w:rFonts w:ascii="Garamond" w:eastAsia="Times New Roman" w:hAnsi="Garamond" w:cs="Tahoma"/>
          <w:sz w:val="22"/>
          <w:szCs w:val="22"/>
        </w:rPr>
        <w:t>ella procedura di conciliazione.</w:t>
      </w:r>
    </w:p>
    <w:p w14:paraId="13F87D32" w14:textId="4BFA4AA9" w:rsidR="00BB28FD" w:rsidRPr="009B4D3B" w:rsidRDefault="000C5D02" w:rsidP="00906FAB">
      <w:pPr>
        <w:pStyle w:val="Paragrafoelenco"/>
        <w:numPr>
          <w:ilvl w:val="0"/>
          <w:numId w:val="11"/>
        </w:numPr>
        <w:tabs>
          <w:tab w:val="left" w:pos="1242"/>
        </w:tabs>
        <w:spacing w:line="276" w:lineRule="auto"/>
        <w:ind w:left="426" w:hanging="426"/>
        <w:jc w:val="both"/>
        <w:rPr>
          <w:rFonts w:ascii="Garamond" w:eastAsia="Times New Roman" w:hAnsi="Garamond" w:cs="Tahoma"/>
          <w:sz w:val="22"/>
          <w:szCs w:val="22"/>
        </w:rPr>
      </w:pPr>
      <w:r>
        <w:rPr>
          <w:rFonts w:ascii="Garamond" w:eastAsia="Times New Roman" w:hAnsi="Garamond" w:cs="Tahoma"/>
          <w:sz w:val="22"/>
          <w:szCs w:val="22"/>
        </w:rPr>
        <w:t>Il</w:t>
      </w:r>
      <w:r w:rsidR="00BB28FD" w:rsidRPr="009B4D3B">
        <w:rPr>
          <w:rFonts w:ascii="Garamond" w:eastAsia="Times New Roman" w:hAnsi="Garamond" w:cs="Tahoma"/>
          <w:sz w:val="22"/>
          <w:szCs w:val="22"/>
        </w:rPr>
        <w:t xml:space="preserve"> Segretario esamina l’informativa del Dipendente e, sulla base delle motivazioni che la accompagnano, qualora siano ritenute ammissibili e pertinenti, chiede un incontro di conciliazione</w:t>
      </w:r>
      <w:r w:rsidR="00BB3956" w:rsidRPr="009B4D3B">
        <w:rPr>
          <w:rFonts w:ascii="Garamond" w:eastAsia="Times New Roman" w:hAnsi="Garamond" w:cs="Tahoma"/>
          <w:sz w:val="22"/>
          <w:szCs w:val="22"/>
        </w:rPr>
        <w:t xml:space="preserve"> al quale partecipano </w:t>
      </w:r>
      <w:r w:rsidR="005B34B2" w:rsidRPr="009B4D3B">
        <w:rPr>
          <w:rFonts w:ascii="Garamond" w:eastAsia="Times New Roman" w:hAnsi="Garamond" w:cs="Tahoma"/>
          <w:sz w:val="22"/>
          <w:szCs w:val="22"/>
        </w:rPr>
        <w:t>l</w:t>
      </w:r>
      <w:r w:rsidR="00BB3956" w:rsidRPr="009B4D3B">
        <w:rPr>
          <w:rFonts w:ascii="Garamond" w:eastAsia="Times New Roman" w:hAnsi="Garamond" w:cs="Tahoma"/>
          <w:sz w:val="22"/>
          <w:szCs w:val="22"/>
        </w:rPr>
        <w:t>’</w:t>
      </w:r>
      <w:r w:rsidR="004E2CB4" w:rsidRPr="009B4D3B">
        <w:rPr>
          <w:rFonts w:ascii="Garamond" w:eastAsia="Times New Roman" w:hAnsi="Garamond" w:cs="Tahoma"/>
          <w:sz w:val="22"/>
          <w:szCs w:val="22"/>
        </w:rPr>
        <w:t>OIV</w:t>
      </w:r>
      <w:r w:rsidR="00BB3956" w:rsidRPr="009B4D3B">
        <w:rPr>
          <w:rFonts w:ascii="Garamond" w:eastAsia="Times New Roman" w:hAnsi="Garamond" w:cs="Tahoma"/>
          <w:sz w:val="22"/>
          <w:szCs w:val="22"/>
        </w:rPr>
        <w:t xml:space="preserve"> </w:t>
      </w:r>
      <w:r w:rsidR="005B34B2" w:rsidRPr="009B4D3B">
        <w:rPr>
          <w:rFonts w:ascii="Garamond" w:eastAsia="Times New Roman" w:hAnsi="Garamond" w:cs="Tahoma"/>
          <w:sz w:val="22"/>
          <w:szCs w:val="22"/>
        </w:rPr>
        <w:t>e il dirigente di riferimento</w:t>
      </w:r>
      <w:r w:rsidR="00BB28FD" w:rsidRPr="009B4D3B">
        <w:rPr>
          <w:rFonts w:ascii="Garamond" w:eastAsia="Times New Roman" w:hAnsi="Garamond" w:cs="Tahoma"/>
          <w:sz w:val="22"/>
          <w:szCs w:val="22"/>
        </w:rPr>
        <w:t>, da tenersi entro 15 giorni a decorrere dalla data di ri</w:t>
      </w:r>
      <w:r>
        <w:rPr>
          <w:rFonts w:ascii="Garamond" w:eastAsia="Times New Roman" w:hAnsi="Garamond" w:cs="Tahoma"/>
          <w:sz w:val="22"/>
          <w:szCs w:val="22"/>
        </w:rPr>
        <w:t>cezione della richiesta scritta.</w:t>
      </w:r>
    </w:p>
    <w:p w14:paraId="3EE7B5FD" w14:textId="11258F2B" w:rsidR="00BB28FD" w:rsidRPr="009B4D3B" w:rsidRDefault="000C5D02" w:rsidP="00906FAB">
      <w:pPr>
        <w:pStyle w:val="Paragrafoelenco"/>
        <w:numPr>
          <w:ilvl w:val="0"/>
          <w:numId w:val="11"/>
        </w:numPr>
        <w:tabs>
          <w:tab w:val="left" w:pos="1242"/>
        </w:tabs>
        <w:spacing w:line="276" w:lineRule="auto"/>
        <w:ind w:left="426" w:hanging="426"/>
        <w:jc w:val="both"/>
        <w:rPr>
          <w:rFonts w:ascii="Garamond" w:eastAsia="Times New Roman" w:hAnsi="Garamond" w:cs="Tahoma"/>
          <w:sz w:val="22"/>
          <w:szCs w:val="22"/>
        </w:rPr>
      </w:pPr>
      <w:r>
        <w:rPr>
          <w:rFonts w:ascii="Garamond" w:eastAsia="Times New Roman" w:hAnsi="Garamond" w:cs="Tahoma"/>
          <w:sz w:val="22"/>
          <w:szCs w:val="22"/>
        </w:rPr>
        <w:t>I</w:t>
      </w:r>
      <w:r w:rsidR="00BB28FD" w:rsidRPr="009B4D3B">
        <w:rPr>
          <w:rFonts w:ascii="Garamond" w:eastAsia="Times New Roman" w:hAnsi="Garamond" w:cs="Tahoma"/>
          <w:sz w:val="22"/>
          <w:szCs w:val="22"/>
        </w:rPr>
        <w:t>n caso di impossibilità motivata del dipendente a partecipare all’incontro, il dipendente può richiedere che l’incontro venga fissato in altra data nei s</w:t>
      </w:r>
      <w:r w:rsidR="00BB3956" w:rsidRPr="009B4D3B">
        <w:rPr>
          <w:rFonts w:ascii="Garamond" w:eastAsia="Times New Roman" w:hAnsi="Garamond" w:cs="Tahoma"/>
          <w:sz w:val="22"/>
          <w:szCs w:val="22"/>
        </w:rPr>
        <w:t>uc</w:t>
      </w:r>
      <w:r w:rsidR="00BB28FD" w:rsidRPr="009B4D3B">
        <w:rPr>
          <w:rFonts w:ascii="Garamond" w:eastAsia="Times New Roman" w:hAnsi="Garamond" w:cs="Tahoma"/>
          <w:sz w:val="22"/>
          <w:szCs w:val="22"/>
        </w:rPr>
        <w:t>cessivi 10 giorni natu</w:t>
      </w:r>
      <w:r>
        <w:rPr>
          <w:rFonts w:ascii="Garamond" w:eastAsia="Times New Roman" w:hAnsi="Garamond" w:cs="Tahoma"/>
          <w:sz w:val="22"/>
          <w:szCs w:val="22"/>
        </w:rPr>
        <w:t>rali. F</w:t>
      </w:r>
      <w:r w:rsidR="00BB28FD" w:rsidRPr="009B4D3B">
        <w:rPr>
          <w:rFonts w:ascii="Garamond" w:eastAsia="Times New Roman" w:hAnsi="Garamond" w:cs="Tahoma"/>
          <w:sz w:val="22"/>
          <w:szCs w:val="22"/>
        </w:rPr>
        <w:t>issata tale data</w:t>
      </w:r>
      <w:r>
        <w:rPr>
          <w:rFonts w:ascii="Garamond" w:eastAsia="Times New Roman" w:hAnsi="Garamond" w:cs="Tahoma"/>
          <w:sz w:val="22"/>
          <w:szCs w:val="22"/>
        </w:rPr>
        <w:t xml:space="preserve">, </w:t>
      </w:r>
      <w:r w:rsidR="00BB28FD" w:rsidRPr="009B4D3B">
        <w:rPr>
          <w:rFonts w:ascii="Garamond" w:eastAsia="Times New Roman" w:hAnsi="Garamond" w:cs="Tahoma"/>
          <w:sz w:val="22"/>
          <w:szCs w:val="22"/>
        </w:rPr>
        <w:t>se il dipendente è impossibilitato a presenziare all’ulteriore incontro</w:t>
      </w:r>
      <w:r>
        <w:rPr>
          <w:rFonts w:ascii="Garamond" w:eastAsia="Times New Roman" w:hAnsi="Garamond" w:cs="Tahoma"/>
          <w:sz w:val="22"/>
          <w:szCs w:val="22"/>
        </w:rPr>
        <w:t>,</w:t>
      </w:r>
      <w:r w:rsidR="00BB28FD" w:rsidRPr="009B4D3B">
        <w:rPr>
          <w:rFonts w:ascii="Garamond" w:eastAsia="Times New Roman" w:hAnsi="Garamond" w:cs="Tahoma"/>
          <w:sz w:val="22"/>
          <w:szCs w:val="22"/>
        </w:rPr>
        <w:t xml:space="preserve"> la procedura proseguirà tramite l’esame documentale di quanto prodotto da</w:t>
      </w:r>
      <w:r>
        <w:rPr>
          <w:rFonts w:ascii="Garamond" w:eastAsia="Times New Roman" w:hAnsi="Garamond" w:cs="Tahoma"/>
          <w:sz w:val="22"/>
          <w:szCs w:val="22"/>
        </w:rPr>
        <w:t>l dipendente in sede di domanda.</w:t>
      </w:r>
    </w:p>
    <w:p w14:paraId="075241EC" w14:textId="2C050DEA" w:rsidR="00BB28FD" w:rsidRPr="009B4D3B" w:rsidRDefault="000C5D02" w:rsidP="00906FAB">
      <w:pPr>
        <w:pStyle w:val="Paragrafoelenco"/>
        <w:numPr>
          <w:ilvl w:val="0"/>
          <w:numId w:val="11"/>
        </w:numPr>
        <w:tabs>
          <w:tab w:val="left" w:pos="1242"/>
        </w:tabs>
        <w:spacing w:line="276" w:lineRule="auto"/>
        <w:ind w:left="426" w:hanging="426"/>
        <w:jc w:val="both"/>
        <w:rPr>
          <w:rFonts w:ascii="Garamond" w:eastAsia="Times New Roman" w:hAnsi="Garamond" w:cs="Tahoma"/>
          <w:sz w:val="22"/>
          <w:szCs w:val="22"/>
        </w:rPr>
      </w:pPr>
      <w:r>
        <w:rPr>
          <w:rFonts w:ascii="Garamond" w:eastAsia="Times New Roman" w:hAnsi="Garamond" w:cs="Tahoma"/>
          <w:sz w:val="22"/>
          <w:szCs w:val="22"/>
        </w:rPr>
        <w:t>A</w:t>
      </w:r>
      <w:r w:rsidR="00BB28FD" w:rsidRPr="009B4D3B">
        <w:rPr>
          <w:rFonts w:ascii="Garamond" w:eastAsia="Times New Roman" w:hAnsi="Garamond" w:cs="Tahoma"/>
          <w:sz w:val="22"/>
          <w:szCs w:val="22"/>
        </w:rPr>
        <w:t xml:space="preserve"> seguito dell’incontro di conciliazione, il </w:t>
      </w:r>
      <w:r w:rsidR="00A14EBF" w:rsidRPr="009B4D3B">
        <w:rPr>
          <w:rFonts w:ascii="Garamond" w:eastAsia="Times New Roman" w:hAnsi="Garamond" w:cs="Tahoma"/>
          <w:sz w:val="22"/>
          <w:szCs w:val="22"/>
        </w:rPr>
        <w:t>Dirigente di riferimento</w:t>
      </w:r>
      <w:r w:rsidR="00BB28FD" w:rsidRPr="009B4D3B">
        <w:rPr>
          <w:rFonts w:ascii="Garamond" w:eastAsia="Times New Roman" w:hAnsi="Garamond" w:cs="Tahoma"/>
          <w:sz w:val="22"/>
          <w:szCs w:val="22"/>
        </w:rPr>
        <w:t xml:space="preserve"> </w:t>
      </w:r>
      <w:r w:rsidR="008A2650" w:rsidRPr="009B4D3B">
        <w:rPr>
          <w:rFonts w:ascii="Garamond" w:eastAsia="Times New Roman" w:hAnsi="Garamond" w:cs="Tahoma"/>
          <w:sz w:val="22"/>
          <w:szCs w:val="22"/>
        </w:rPr>
        <w:t xml:space="preserve">concorda con </w:t>
      </w:r>
      <w:r w:rsidR="00BF5904" w:rsidRPr="009B4D3B">
        <w:rPr>
          <w:rFonts w:ascii="Garamond" w:eastAsia="Times New Roman" w:hAnsi="Garamond" w:cs="Tahoma"/>
          <w:sz w:val="22"/>
          <w:szCs w:val="22"/>
        </w:rPr>
        <w:t>l</w:t>
      </w:r>
      <w:r w:rsidR="00BB3956" w:rsidRPr="009B4D3B">
        <w:rPr>
          <w:rFonts w:ascii="Garamond" w:eastAsia="Times New Roman" w:hAnsi="Garamond" w:cs="Tahoma"/>
          <w:sz w:val="22"/>
          <w:szCs w:val="22"/>
        </w:rPr>
        <w:t>’</w:t>
      </w:r>
      <w:r w:rsidR="004E2CB4" w:rsidRPr="009B4D3B">
        <w:rPr>
          <w:rFonts w:ascii="Garamond" w:eastAsia="Times New Roman" w:hAnsi="Garamond" w:cs="Tahoma"/>
          <w:sz w:val="22"/>
          <w:szCs w:val="22"/>
        </w:rPr>
        <w:t>OIV</w:t>
      </w:r>
      <w:r w:rsidR="008A2650" w:rsidRPr="009B4D3B">
        <w:rPr>
          <w:rFonts w:ascii="Garamond" w:eastAsia="Times New Roman" w:hAnsi="Garamond" w:cs="Tahoma"/>
          <w:sz w:val="22"/>
          <w:szCs w:val="22"/>
        </w:rPr>
        <w:t xml:space="preserve"> </w:t>
      </w:r>
      <w:r w:rsidR="00BB28FD" w:rsidRPr="009B4D3B">
        <w:rPr>
          <w:rFonts w:ascii="Garamond" w:eastAsia="Times New Roman" w:hAnsi="Garamond" w:cs="Tahoma"/>
          <w:sz w:val="22"/>
          <w:szCs w:val="22"/>
        </w:rPr>
        <w:t>il mantenimento o la modifica della valutazione della performance individuale</w:t>
      </w:r>
      <w:r>
        <w:rPr>
          <w:rFonts w:ascii="Garamond" w:eastAsia="Times New Roman" w:hAnsi="Garamond" w:cs="Tahoma"/>
          <w:sz w:val="22"/>
          <w:szCs w:val="22"/>
        </w:rPr>
        <w:t>.</w:t>
      </w:r>
    </w:p>
    <w:p w14:paraId="79B7A8F6" w14:textId="5C48F2C3" w:rsidR="00BB28FD" w:rsidRPr="009B4D3B" w:rsidRDefault="000C5D02" w:rsidP="00906FAB">
      <w:pPr>
        <w:pStyle w:val="Paragrafoelenco"/>
        <w:numPr>
          <w:ilvl w:val="0"/>
          <w:numId w:val="11"/>
        </w:numPr>
        <w:tabs>
          <w:tab w:val="left" w:pos="1242"/>
        </w:tabs>
        <w:spacing w:line="276" w:lineRule="auto"/>
        <w:ind w:left="426" w:hanging="426"/>
        <w:jc w:val="both"/>
        <w:rPr>
          <w:rFonts w:ascii="Garamond" w:eastAsia="Times New Roman" w:hAnsi="Garamond" w:cs="Tahoma"/>
          <w:sz w:val="22"/>
          <w:szCs w:val="22"/>
        </w:rPr>
      </w:pPr>
      <w:r>
        <w:rPr>
          <w:rFonts w:ascii="Garamond" w:eastAsia="Times New Roman" w:hAnsi="Garamond" w:cs="Tahoma"/>
          <w:sz w:val="22"/>
          <w:szCs w:val="22"/>
        </w:rPr>
        <w:t>L</w:t>
      </w:r>
      <w:r w:rsidR="00BB28FD" w:rsidRPr="009B4D3B">
        <w:rPr>
          <w:rFonts w:ascii="Garamond" w:eastAsia="Times New Roman" w:hAnsi="Garamond" w:cs="Tahoma"/>
          <w:sz w:val="22"/>
          <w:szCs w:val="22"/>
        </w:rPr>
        <w:t>’esito della procedura di conciliazione</w:t>
      </w:r>
      <w:r w:rsidR="00A14EBF" w:rsidRPr="009B4D3B">
        <w:rPr>
          <w:rFonts w:ascii="Garamond" w:eastAsia="Times New Roman" w:hAnsi="Garamond" w:cs="Tahoma"/>
          <w:sz w:val="22"/>
          <w:szCs w:val="22"/>
        </w:rPr>
        <w:t xml:space="preserve"> viene formalizzato con verbale</w:t>
      </w:r>
      <w:r>
        <w:rPr>
          <w:rFonts w:ascii="Garamond" w:eastAsia="Times New Roman" w:hAnsi="Garamond" w:cs="Tahoma"/>
          <w:sz w:val="22"/>
          <w:szCs w:val="22"/>
        </w:rPr>
        <w:t>.</w:t>
      </w:r>
    </w:p>
    <w:p w14:paraId="15D9E858" w14:textId="1A30212A" w:rsidR="00BB28FD" w:rsidRDefault="00BF5904" w:rsidP="00906FAB">
      <w:pPr>
        <w:pStyle w:val="Paragrafoelenco"/>
        <w:numPr>
          <w:ilvl w:val="0"/>
          <w:numId w:val="11"/>
        </w:numPr>
        <w:tabs>
          <w:tab w:val="left" w:pos="1242"/>
        </w:tabs>
        <w:spacing w:line="276" w:lineRule="auto"/>
        <w:ind w:left="426" w:hanging="426"/>
        <w:jc w:val="both"/>
        <w:rPr>
          <w:rFonts w:ascii="Garamond" w:eastAsia="Times New Roman" w:hAnsi="Garamond" w:cs="Tahoma"/>
          <w:sz w:val="22"/>
          <w:szCs w:val="22"/>
        </w:rPr>
      </w:pPr>
      <w:r w:rsidRPr="009B4D3B">
        <w:rPr>
          <w:rFonts w:ascii="Garamond" w:eastAsia="Times New Roman" w:hAnsi="Garamond" w:cs="Tahoma"/>
          <w:sz w:val="22"/>
          <w:szCs w:val="22"/>
        </w:rPr>
        <w:t>L</w:t>
      </w:r>
      <w:r w:rsidR="000C5D02">
        <w:rPr>
          <w:rFonts w:ascii="Garamond" w:eastAsia="Times New Roman" w:hAnsi="Garamond" w:cs="Tahoma"/>
          <w:sz w:val="22"/>
          <w:szCs w:val="22"/>
        </w:rPr>
        <w:t xml:space="preserve">a </w:t>
      </w:r>
      <w:r w:rsidR="005F4E24" w:rsidRPr="009B4D3B">
        <w:rPr>
          <w:rFonts w:ascii="Garamond" w:eastAsia="Times New Roman" w:hAnsi="Garamond" w:cs="Tahoma"/>
          <w:sz w:val="22"/>
          <w:szCs w:val="22"/>
        </w:rPr>
        <w:t>STP</w:t>
      </w:r>
      <w:r w:rsidR="00BB28FD" w:rsidRPr="009B4D3B">
        <w:rPr>
          <w:rFonts w:ascii="Garamond" w:eastAsia="Times New Roman" w:hAnsi="Garamond" w:cs="Tahoma"/>
          <w:sz w:val="22"/>
          <w:szCs w:val="22"/>
        </w:rPr>
        <w:t xml:space="preserve"> comunica l’esito al valutato, entro i s</w:t>
      </w:r>
      <w:r w:rsidR="00BB3956" w:rsidRPr="009B4D3B">
        <w:rPr>
          <w:rFonts w:ascii="Garamond" w:eastAsia="Times New Roman" w:hAnsi="Garamond" w:cs="Tahoma"/>
          <w:sz w:val="22"/>
          <w:szCs w:val="22"/>
        </w:rPr>
        <w:t>uc</w:t>
      </w:r>
      <w:r w:rsidR="00BB28FD" w:rsidRPr="009B4D3B">
        <w:rPr>
          <w:rFonts w:ascii="Garamond" w:eastAsia="Times New Roman" w:hAnsi="Garamond" w:cs="Tahoma"/>
          <w:sz w:val="22"/>
          <w:szCs w:val="22"/>
        </w:rPr>
        <w:t>cessivi 5 giorni.</w:t>
      </w:r>
    </w:p>
    <w:p w14:paraId="399938BA" w14:textId="77777777" w:rsidR="00E91722" w:rsidRPr="009B4D3B" w:rsidRDefault="00E91722" w:rsidP="00E91722">
      <w:pPr>
        <w:pStyle w:val="Paragrafoelenco"/>
        <w:tabs>
          <w:tab w:val="left" w:pos="1242"/>
        </w:tabs>
        <w:spacing w:line="276" w:lineRule="auto"/>
        <w:ind w:left="426"/>
        <w:jc w:val="both"/>
        <w:rPr>
          <w:rFonts w:ascii="Garamond" w:eastAsia="Times New Roman" w:hAnsi="Garamond" w:cs="Tahoma"/>
          <w:sz w:val="22"/>
          <w:szCs w:val="22"/>
        </w:rPr>
      </w:pPr>
    </w:p>
    <w:p w14:paraId="63B33EED" w14:textId="17210D88" w:rsidR="00A47F0F" w:rsidRPr="009B4D3B" w:rsidRDefault="006C2EB9" w:rsidP="00906FAB">
      <w:pPr>
        <w:pStyle w:val="Titolo1"/>
        <w:spacing w:line="276" w:lineRule="auto"/>
        <w:jc w:val="both"/>
        <w:rPr>
          <w:rFonts w:ascii="Garamond" w:eastAsia="Times New Roman" w:hAnsi="Garamond" w:cs="Tahoma"/>
          <w:sz w:val="22"/>
          <w:szCs w:val="22"/>
        </w:rPr>
      </w:pPr>
      <w:bookmarkStart w:id="20" w:name="_Toc11676054"/>
      <w:r w:rsidRPr="009B4D3B">
        <w:rPr>
          <w:rFonts w:ascii="Garamond" w:eastAsia="Times New Roman" w:hAnsi="Garamond" w:cs="Tahoma"/>
          <w:sz w:val="22"/>
          <w:szCs w:val="22"/>
        </w:rPr>
        <w:t>Art. 1</w:t>
      </w:r>
      <w:r w:rsidR="008C033D">
        <w:rPr>
          <w:rFonts w:ascii="Garamond" w:eastAsia="Times New Roman" w:hAnsi="Garamond" w:cs="Tahoma"/>
          <w:sz w:val="22"/>
          <w:szCs w:val="22"/>
        </w:rPr>
        <w:t>4</w:t>
      </w:r>
      <w:r w:rsidR="009F6BBD">
        <w:rPr>
          <w:rFonts w:ascii="Garamond" w:eastAsia="Times New Roman" w:hAnsi="Garamond" w:cs="Tahoma"/>
          <w:sz w:val="22"/>
          <w:szCs w:val="22"/>
        </w:rPr>
        <w:t xml:space="preserve"> -</w:t>
      </w:r>
      <w:r w:rsidR="00584BA2" w:rsidRPr="009B4D3B">
        <w:rPr>
          <w:rFonts w:ascii="Garamond" w:eastAsia="Times New Roman" w:hAnsi="Garamond" w:cs="Tahoma"/>
          <w:sz w:val="22"/>
          <w:szCs w:val="22"/>
        </w:rPr>
        <w:t xml:space="preserve"> </w:t>
      </w:r>
      <w:r w:rsidRPr="009B4D3B">
        <w:rPr>
          <w:rFonts w:ascii="Garamond" w:eastAsia="Times New Roman" w:hAnsi="Garamond" w:cs="Tahoma"/>
          <w:sz w:val="22"/>
          <w:szCs w:val="22"/>
        </w:rPr>
        <w:t>La Relazione sulla p</w:t>
      </w:r>
      <w:r w:rsidR="00E53849" w:rsidRPr="009B4D3B">
        <w:rPr>
          <w:rFonts w:ascii="Garamond" w:eastAsia="Times New Roman" w:hAnsi="Garamond" w:cs="Tahoma"/>
          <w:sz w:val="22"/>
          <w:szCs w:val="22"/>
        </w:rPr>
        <w:t>erformance</w:t>
      </w:r>
      <w:bookmarkEnd w:id="20"/>
    </w:p>
    <w:p w14:paraId="6E81E475" w14:textId="77777777" w:rsidR="00A47F0F" w:rsidRPr="00E91722" w:rsidRDefault="00A47F0F" w:rsidP="00906FAB">
      <w:pPr>
        <w:spacing w:line="276" w:lineRule="auto"/>
        <w:jc w:val="both"/>
        <w:rPr>
          <w:rFonts w:ascii="Garamond" w:eastAsia="Times New Roman" w:hAnsi="Garamond" w:cs="Tahoma"/>
          <w:sz w:val="10"/>
          <w:szCs w:val="10"/>
        </w:rPr>
      </w:pPr>
    </w:p>
    <w:p w14:paraId="25A9019E" w14:textId="77777777" w:rsidR="00E91722" w:rsidRDefault="006C2EB9" w:rsidP="00906FAB">
      <w:pPr>
        <w:tabs>
          <w:tab w:val="left" w:pos="420"/>
        </w:tabs>
        <w:spacing w:line="276" w:lineRule="auto"/>
        <w:ind w:right="20"/>
        <w:jc w:val="both"/>
        <w:rPr>
          <w:rFonts w:ascii="Garamond" w:eastAsia="Times New Roman" w:hAnsi="Garamond" w:cs="Tahoma"/>
          <w:sz w:val="22"/>
          <w:szCs w:val="22"/>
        </w:rPr>
      </w:pPr>
      <w:r w:rsidRPr="009B4D3B">
        <w:rPr>
          <w:rFonts w:ascii="Garamond" w:eastAsia="Times New Roman" w:hAnsi="Garamond" w:cs="Tahoma"/>
          <w:sz w:val="22"/>
          <w:szCs w:val="22"/>
        </w:rPr>
        <w:t>La Relazione sulla P</w:t>
      </w:r>
      <w:r w:rsidR="00E53849" w:rsidRPr="009B4D3B">
        <w:rPr>
          <w:rFonts w:ascii="Garamond" w:eastAsia="Times New Roman" w:hAnsi="Garamond" w:cs="Tahoma"/>
          <w:sz w:val="22"/>
          <w:szCs w:val="22"/>
        </w:rPr>
        <w:t>erformanc</w:t>
      </w:r>
      <w:r w:rsidRPr="009B4D3B">
        <w:rPr>
          <w:rFonts w:ascii="Garamond" w:eastAsia="Times New Roman" w:hAnsi="Garamond" w:cs="Tahoma"/>
          <w:sz w:val="22"/>
          <w:szCs w:val="22"/>
        </w:rPr>
        <w:t>e evidenzia, a consuntivo</w:t>
      </w:r>
      <w:r w:rsidR="0047444E" w:rsidRPr="009B4D3B">
        <w:rPr>
          <w:rFonts w:ascii="Garamond" w:eastAsia="Times New Roman" w:hAnsi="Garamond" w:cs="Tahoma"/>
          <w:sz w:val="22"/>
          <w:szCs w:val="22"/>
        </w:rPr>
        <w:t xml:space="preserve"> </w:t>
      </w:r>
      <w:r w:rsidR="00BB3956" w:rsidRPr="009B4D3B">
        <w:rPr>
          <w:rFonts w:ascii="Garamond" w:eastAsia="Times New Roman" w:hAnsi="Garamond" w:cs="Tahoma"/>
          <w:sz w:val="22"/>
          <w:szCs w:val="22"/>
        </w:rPr>
        <w:t>e</w:t>
      </w:r>
      <w:r w:rsidRPr="009B4D3B">
        <w:rPr>
          <w:rFonts w:ascii="Garamond" w:eastAsia="Times New Roman" w:hAnsi="Garamond" w:cs="Tahoma"/>
          <w:sz w:val="22"/>
          <w:szCs w:val="22"/>
        </w:rPr>
        <w:t xml:space="preserve"> con riferimento all’anno precedente, i </w:t>
      </w:r>
      <w:r w:rsidR="0047444E" w:rsidRPr="009B4D3B">
        <w:rPr>
          <w:rFonts w:ascii="Garamond" w:eastAsia="Times New Roman" w:hAnsi="Garamond" w:cs="Tahoma"/>
          <w:sz w:val="22"/>
          <w:szCs w:val="22"/>
        </w:rPr>
        <w:t>risultati dell’azione amministrativa nel suo complesso</w:t>
      </w:r>
      <w:r w:rsidR="00E91722">
        <w:rPr>
          <w:rFonts w:ascii="Garamond" w:eastAsia="Times New Roman" w:hAnsi="Garamond" w:cs="Tahoma"/>
          <w:sz w:val="22"/>
          <w:szCs w:val="22"/>
        </w:rPr>
        <w:t xml:space="preserve">, facendo </w:t>
      </w:r>
      <w:r w:rsidR="0047444E" w:rsidRPr="009B4D3B">
        <w:rPr>
          <w:rFonts w:ascii="Garamond" w:eastAsia="Times New Roman" w:hAnsi="Garamond" w:cs="Tahoma"/>
          <w:sz w:val="22"/>
          <w:szCs w:val="22"/>
        </w:rPr>
        <w:t>riferimento agli obiettivi strategici e</w:t>
      </w:r>
      <w:r w:rsidR="00E91722">
        <w:rPr>
          <w:rFonts w:ascii="Garamond" w:eastAsia="Times New Roman" w:hAnsi="Garamond" w:cs="Tahoma"/>
          <w:sz w:val="22"/>
          <w:szCs w:val="22"/>
        </w:rPr>
        <w:t>d</w:t>
      </w:r>
      <w:r w:rsidR="0047444E" w:rsidRPr="009B4D3B">
        <w:rPr>
          <w:rFonts w:ascii="Garamond" w:eastAsia="Times New Roman" w:hAnsi="Garamond" w:cs="Tahoma"/>
          <w:sz w:val="22"/>
          <w:szCs w:val="22"/>
        </w:rPr>
        <w:t xml:space="preserve"> organizzativi individuati nel PIANO DELLA PERFORMANCE </w:t>
      </w:r>
      <w:r w:rsidR="00E91722">
        <w:rPr>
          <w:rFonts w:ascii="Garamond" w:eastAsia="Times New Roman" w:hAnsi="Garamond" w:cs="Tahoma"/>
          <w:sz w:val="22"/>
          <w:szCs w:val="22"/>
        </w:rPr>
        <w:t xml:space="preserve">e rilevandone gli </w:t>
      </w:r>
      <w:r w:rsidRPr="009B4D3B">
        <w:rPr>
          <w:rFonts w:ascii="Garamond" w:eastAsia="Times New Roman" w:hAnsi="Garamond" w:cs="Tahoma"/>
          <w:sz w:val="22"/>
          <w:szCs w:val="22"/>
        </w:rPr>
        <w:t>eventuali scostamenti.</w:t>
      </w:r>
    </w:p>
    <w:p w14:paraId="05A1B0D8" w14:textId="77777777" w:rsidR="00E91722" w:rsidRDefault="006C2EB9" w:rsidP="00906FAB">
      <w:pPr>
        <w:tabs>
          <w:tab w:val="left" w:pos="420"/>
        </w:tabs>
        <w:spacing w:line="276" w:lineRule="auto"/>
        <w:ind w:right="20"/>
        <w:jc w:val="both"/>
        <w:rPr>
          <w:rFonts w:ascii="Garamond" w:eastAsia="Times New Roman" w:hAnsi="Garamond" w:cs="Tahoma"/>
          <w:sz w:val="22"/>
          <w:szCs w:val="22"/>
        </w:rPr>
      </w:pPr>
      <w:r w:rsidRPr="009B4D3B">
        <w:rPr>
          <w:rFonts w:ascii="Garamond" w:eastAsia="Times New Roman" w:hAnsi="Garamond" w:cs="Tahoma"/>
          <w:sz w:val="22"/>
          <w:szCs w:val="22"/>
        </w:rPr>
        <w:t>La Relazione sulla P</w:t>
      </w:r>
      <w:r w:rsidR="00E53849" w:rsidRPr="009B4D3B">
        <w:rPr>
          <w:rFonts w:ascii="Garamond" w:eastAsia="Times New Roman" w:hAnsi="Garamond" w:cs="Tahoma"/>
          <w:sz w:val="22"/>
          <w:szCs w:val="22"/>
        </w:rPr>
        <w:t>erformanc</w:t>
      </w:r>
      <w:r w:rsidRPr="009B4D3B">
        <w:rPr>
          <w:rFonts w:ascii="Garamond" w:eastAsia="Times New Roman" w:hAnsi="Garamond" w:cs="Tahoma"/>
          <w:sz w:val="22"/>
          <w:szCs w:val="22"/>
        </w:rPr>
        <w:t>e</w:t>
      </w:r>
      <w:r w:rsidR="00BB3956" w:rsidRPr="009B4D3B">
        <w:rPr>
          <w:rFonts w:ascii="Garamond" w:eastAsia="Times New Roman" w:hAnsi="Garamond" w:cs="Tahoma"/>
          <w:sz w:val="22"/>
          <w:szCs w:val="22"/>
        </w:rPr>
        <w:t xml:space="preserve">, predisposta dalla STP, </w:t>
      </w:r>
      <w:r w:rsidRPr="009B4D3B">
        <w:rPr>
          <w:rFonts w:ascii="Garamond" w:eastAsia="Times New Roman" w:hAnsi="Garamond" w:cs="Tahoma"/>
          <w:sz w:val="22"/>
          <w:szCs w:val="22"/>
        </w:rPr>
        <w:t>è approvata dalla Giunta Comunale, su proposta del Segretario Generale</w:t>
      </w:r>
      <w:r w:rsidR="00E91722">
        <w:rPr>
          <w:rFonts w:ascii="Garamond" w:eastAsia="Times New Roman" w:hAnsi="Garamond" w:cs="Tahoma"/>
          <w:sz w:val="22"/>
          <w:szCs w:val="22"/>
        </w:rPr>
        <w:t xml:space="preserve"> e</w:t>
      </w:r>
      <w:r w:rsidR="00A14EBF" w:rsidRPr="009B4D3B">
        <w:rPr>
          <w:rFonts w:ascii="Garamond" w:eastAsia="Times New Roman" w:hAnsi="Garamond" w:cs="Tahoma"/>
          <w:sz w:val="22"/>
          <w:szCs w:val="22"/>
        </w:rPr>
        <w:t xml:space="preserve"> s</w:t>
      </w:r>
      <w:r w:rsidR="00BB3956" w:rsidRPr="009B4D3B">
        <w:rPr>
          <w:rFonts w:ascii="Garamond" w:eastAsia="Times New Roman" w:hAnsi="Garamond" w:cs="Tahoma"/>
          <w:sz w:val="22"/>
          <w:szCs w:val="22"/>
        </w:rPr>
        <w:t>uc</w:t>
      </w:r>
      <w:r w:rsidR="00A14EBF" w:rsidRPr="009B4D3B">
        <w:rPr>
          <w:rFonts w:ascii="Garamond" w:eastAsia="Times New Roman" w:hAnsi="Garamond" w:cs="Tahoma"/>
          <w:sz w:val="22"/>
          <w:szCs w:val="22"/>
        </w:rPr>
        <w:t xml:space="preserve">cessivamente validata dal </w:t>
      </w:r>
      <w:r w:rsidR="004E2CB4" w:rsidRPr="009B4D3B">
        <w:rPr>
          <w:rFonts w:ascii="Garamond" w:eastAsia="Times New Roman" w:hAnsi="Garamond" w:cs="Tahoma"/>
          <w:sz w:val="22"/>
          <w:szCs w:val="22"/>
        </w:rPr>
        <w:t>OIV</w:t>
      </w:r>
      <w:r w:rsidRPr="009B4D3B">
        <w:rPr>
          <w:rFonts w:ascii="Garamond" w:eastAsia="Times New Roman" w:hAnsi="Garamond" w:cs="Tahoma"/>
          <w:sz w:val="22"/>
          <w:szCs w:val="22"/>
        </w:rPr>
        <w:t>.</w:t>
      </w:r>
      <w:r w:rsidR="007F752F" w:rsidRPr="009B4D3B">
        <w:rPr>
          <w:rFonts w:ascii="Garamond" w:eastAsia="Times New Roman" w:hAnsi="Garamond" w:cs="Tahoma"/>
          <w:sz w:val="22"/>
          <w:szCs w:val="22"/>
        </w:rPr>
        <w:t xml:space="preserve"> </w:t>
      </w:r>
    </w:p>
    <w:p w14:paraId="08265EF5" w14:textId="327D4D64" w:rsidR="00A47F0F" w:rsidRDefault="00E91722" w:rsidP="00906FAB">
      <w:pPr>
        <w:tabs>
          <w:tab w:val="left" w:pos="420"/>
        </w:tabs>
        <w:spacing w:line="276" w:lineRule="auto"/>
        <w:ind w:right="20"/>
        <w:jc w:val="both"/>
        <w:rPr>
          <w:rFonts w:ascii="Garamond" w:eastAsia="Times New Roman" w:hAnsi="Garamond" w:cs="Tahoma"/>
          <w:sz w:val="22"/>
          <w:szCs w:val="22"/>
        </w:rPr>
      </w:pPr>
      <w:r>
        <w:rPr>
          <w:rFonts w:ascii="Garamond" w:eastAsia="Times New Roman" w:hAnsi="Garamond" w:cs="Tahoma"/>
          <w:sz w:val="22"/>
          <w:szCs w:val="22"/>
        </w:rPr>
        <w:t>Tale documento, inoltre, viene pubblicato</w:t>
      </w:r>
      <w:r w:rsidR="006C2EB9" w:rsidRPr="009B4D3B">
        <w:rPr>
          <w:rFonts w:ascii="Garamond" w:eastAsia="Times New Roman" w:hAnsi="Garamond" w:cs="Tahoma"/>
          <w:sz w:val="22"/>
          <w:szCs w:val="22"/>
        </w:rPr>
        <w:t xml:space="preserve"> sul sito istituzionale del Comune nella specifica </w:t>
      </w:r>
      <w:r w:rsidR="00A14EBF" w:rsidRPr="009B4D3B">
        <w:rPr>
          <w:rFonts w:ascii="Garamond" w:eastAsia="Times New Roman" w:hAnsi="Garamond" w:cs="Tahoma"/>
          <w:sz w:val="22"/>
          <w:szCs w:val="22"/>
        </w:rPr>
        <w:t>S</w:t>
      </w:r>
      <w:r w:rsidR="006C2EB9" w:rsidRPr="009B4D3B">
        <w:rPr>
          <w:rFonts w:ascii="Garamond" w:eastAsia="Times New Roman" w:hAnsi="Garamond" w:cs="Tahoma"/>
          <w:sz w:val="22"/>
          <w:szCs w:val="22"/>
        </w:rPr>
        <w:t>ezione</w:t>
      </w:r>
      <w:r>
        <w:rPr>
          <w:rFonts w:ascii="Garamond" w:eastAsia="Times New Roman" w:hAnsi="Garamond" w:cs="Tahoma"/>
          <w:sz w:val="22"/>
          <w:szCs w:val="22"/>
        </w:rPr>
        <w:t xml:space="preserve"> denominata “</w:t>
      </w:r>
      <w:r w:rsidR="006C2EB9" w:rsidRPr="00E91722">
        <w:rPr>
          <w:rFonts w:ascii="Garamond" w:eastAsia="Times New Roman" w:hAnsi="Garamond" w:cs="Tahoma"/>
          <w:i/>
          <w:sz w:val="22"/>
          <w:szCs w:val="22"/>
        </w:rPr>
        <w:t>Amministrazione Trasparente</w:t>
      </w:r>
      <w:r>
        <w:rPr>
          <w:rFonts w:ascii="Garamond" w:eastAsia="Times New Roman" w:hAnsi="Garamond" w:cs="Tahoma"/>
          <w:sz w:val="22"/>
          <w:szCs w:val="22"/>
        </w:rPr>
        <w:t>”</w:t>
      </w:r>
      <w:r w:rsidR="006C2EB9" w:rsidRPr="009B4D3B">
        <w:rPr>
          <w:rFonts w:ascii="Garamond" w:eastAsia="Times New Roman" w:hAnsi="Garamond" w:cs="Tahoma"/>
          <w:sz w:val="22"/>
          <w:szCs w:val="22"/>
        </w:rPr>
        <w:t xml:space="preserve"> al fine di garantire</w:t>
      </w:r>
      <w:r w:rsidRPr="00E91722">
        <w:rPr>
          <w:rFonts w:ascii="Garamond" w:eastAsia="Times New Roman" w:hAnsi="Garamond" w:cs="Tahoma"/>
          <w:sz w:val="22"/>
          <w:szCs w:val="22"/>
        </w:rPr>
        <w:t xml:space="preserve"> </w:t>
      </w:r>
      <w:r w:rsidRPr="009B4D3B">
        <w:rPr>
          <w:rFonts w:ascii="Garamond" w:eastAsia="Times New Roman" w:hAnsi="Garamond" w:cs="Tahoma"/>
          <w:sz w:val="22"/>
          <w:szCs w:val="22"/>
        </w:rPr>
        <w:t>ai cittadini e portatori di interesse (stakeholde</w:t>
      </w:r>
      <w:r>
        <w:rPr>
          <w:rFonts w:ascii="Garamond" w:eastAsia="Times New Roman" w:hAnsi="Garamond" w:cs="Tahoma"/>
          <w:sz w:val="22"/>
          <w:szCs w:val="22"/>
        </w:rPr>
        <w:t>r)</w:t>
      </w:r>
      <w:r w:rsidR="006C2EB9" w:rsidRPr="009B4D3B">
        <w:rPr>
          <w:rFonts w:ascii="Garamond" w:eastAsia="Times New Roman" w:hAnsi="Garamond" w:cs="Tahoma"/>
          <w:sz w:val="22"/>
          <w:szCs w:val="22"/>
        </w:rPr>
        <w:t xml:space="preserve"> la massima trasparenza ed informazione circa il grado di realizzazione degli obi</w:t>
      </w:r>
      <w:r w:rsidR="00A14EBF" w:rsidRPr="009B4D3B">
        <w:rPr>
          <w:rFonts w:ascii="Garamond" w:eastAsia="Times New Roman" w:hAnsi="Garamond" w:cs="Tahoma"/>
          <w:sz w:val="22"/>
          <w:szCs w:val="22"/>
        </w:rPr>
        <w:t xml:space="preserve">ettivi assunti nel </w:t>
      </w:r>
      <w:r w:rsidR="00294B1C" w:rsidRPr="009B4D3B">
        <w:rPr>
          <w:rFonts w:ascii="Garamond" w:eastAsia="Times New Roman" w:hAnsi="Garamond" w:cs="Tahoma"/>
          <w:sz w:val="22"/>
          <w:szCs w:val="22"/>
        </w:rPr>
        <w:t>PIANO DELLA PERFORMANCE</w:t>
      </w:r>
      <w:r w:rsidR="006C2EB9" w:rsidRPr="009B4D3B">
        <w:rPr>
          <w:rFonts w:ascii="Garamond" w:eastAsia="Times New Roman" w:hAnsi="Garamond" w:cs="Tahoma"/>
          <w:sz w:val="22"/>
          <w:szCs w:val="22"/>
        </w:rPr>
        <w:t>.</w:t>
      </w:r>
    </w:p>
    <w:p w14:paraId="0C0ECEA5" w14:textId="77777777" w:rsidR="00E91722" w:rsidRPr="009B4D3B" w:rsidRDefault="00E91722" w:rsidP="00906FAB">
      <w:pPr>
        <w:tabs>
          <w:tab w:val="left" w:pos="420"/>
        </w:tabs>
        <w:spacing w:line="276" w:lineRule="auto"/>
        <w:ind w:right="20"/>
        <w:jc w:val="both"/>
        <w:rPr>
          <w:rFonts w:ascii="Garamond" w:eastAsia="Times New Roman" w:hAnsi="Garamond" w:cs="Tahoma"/>
          <w:sz w:val="22"/>
          <w:szCs w:val="22"/>
        </w:rPr>
      </w:pPr>
    </w:p>
    <w:p w14:paraId="4315999F" w14:textId="2377949A" w:rsidR="00A47F0F" w:rsidRPr="009B4D3B" w:rsidRDefault="006C2EB9" w:rsidP="00906FAB">
      <w:pPr>
        <w:pStyle w:val="Titolo1"/>
        <w:spacing w:line="276" w:lineRule="auto"/>
        <w:jc w:val="both"/>
        <w:rPr>
          <w:rFonts w:ascii="Garamond" w:eastAsia="Times New Roman" w:hAnsi="Garamond" w:cs="Tahoma"/>
          <w:sz w:val="22"/>
          <w:szCs w:val="22"/>
        </w:rPr>
      </w:pPr>
      <w:bookmarkStart w:id="21" w:name="_Toc11676055"/>
      <w:r w:rsidRPr="009B4D3B">
        <w:rPr>
          <w:rFonts w:ascii="Garamond" w:eastAsia="Times New Roman" w:hAnsi="Garamond" w:cs="Tahoma"/>
          <w:sz w:val="22"/>
          <w:szCs w:val="22"/>
        </w:rPr>
        <w:t>Art. 1</w:t>
      </w:r>
      <w:r w:rsidR="008C033D">
        <w:rPr>
          <w:rFonts w:ascii="Garamond" w:eastAsia="Times New Roman" w:hAnsi="Garamond" w:cs="Tahoma"/>
          <w:sz w:val="22"/>
          <w:szCs w:val="22"/>
        </w:rPr>
        <w:t>5</w:t>
      </w:r>
      <w:r w:rsidR="009F6BBD">
        <w:rPr>
          <w:rFonts w:ascii="Garamond" w:eastAsia="Times New Roman" w:hAnsi="Garamond" w:cs="Tahoma"/>
          <w:sz w:val="22"/>
          <w:szCs w:val="22"/>
        </w:rPr>
        <w:t xml:space="preserve"> -</w:t>
      </w:r>
      <w:r w:rsidR="00584BA2" w:rsidRPr="009B4D3B">
        <w:rPr>
          <w:rFonts w:ascii="Garamond" w:eastAsia="Times New Roman" w:hAnsi="Garamond" w:cs="Tahoma"/>
          <w:sz w:val="22"/>
          <w:szCs w:val="22"/>
        </w:rPr>
        <w:t xml:space="preserve"> </w:t>
      </w:r>
      <w:r w:rsidRPr="009B4D3B">
        <w:rPr>
          <w:rFonts w:ascii="Garamond" w:eastAsia="Times New Roman" w:hAnsi="Garamond" w:cs="Tahoma"/>
          <w:sz w:val="22"/>
          <w:szCs w:val="22"/>
        </w:rPr>
        <w:t>I</w:t>
      </w:r>
      <w:bookmarkEnd w:id="21"/>
      <w:r w:rsidR="006A0200">
        <w:rPr>
          <w:rFonts w:ascii="Garamond" w:eastAsia="Times New Roman" w:hAnsi="Garamond" w:cs="Tahoma"/>
          <w:sz w:val="22"/>
          <w:szCs w:val="22"/>
        </w:rPr>
        <w:t>l sistema premiante e i livelli premiali</w:t>
      </w:r>
    </w:p>
    <w:p w14:paraId="2EB34094" w14:textId="77777777" w:rsidR="00A47F0F" w:rsidRPr="00E91722" w:rsidRDefault="00A47F0F" w:rsidP="00906FAB">
      <w:pPr>
        <w:spacing w:line="276" w:lineRule="auto"/>
        <w:jc w:val="both"/>
        <w:rPr>
          <w:rFonts w:ascii="Garamond" w:eastAsia="Times New Roman" w:hAnsi="Garamond" w:cs="Tahoma"/>
          <w:sz w:val="10"/>
          <w:szCs w:val="10"/>
        </w:rPr>
      </w:pPr>
    </w:p>
    <w:p w14:paraId="08DC2AD2" w14:textId="77777777" w:rsidR="006A0200" w:rsidRPr="009B4D3B" w:rsidRDefault="006A0200" w:rsidP="00906FAB">
      <w:pPr>
        <w:tabs>
          <w:tab w:val="left" w:pos="420"/>
        </w:tabs>
        <w:spacing w:line="276" w:lineRule="auto"/>
        <w:jc w:val="both"/>
        <w:rPr>
          <w:rFonts w:ascii="Garamond" w:eastAsia="Times New Roman" w:hAnsi="Garamond" w:cs="Tahoma"/>
          <w:sz w:val="22"/>
          <w:szCs w:val="22"/>
        </w:rPr>
      </w:pPr>
      <w:r w:rsidRPr="009B4D3B">
        <w:rPr>
          <w:rFonts w:ascii="Garamond" w:eastAsia="Times New Roman" w:hAnsi="Garamond" w:cs="Tahoma"/>
          <w:sz w:val="22"/>
          <w:szCs w:val="22"/>
        </w:rPr>
        <w:t>Il sistema premiante, a seguito della valutazione della performance individuale, è costituito dall’insieme dei trattamenti e dei premi sia economici che di carriera previsti, nei limiti dei vincoli normativi e delle risorse disponibili dell’Ente.</w:t>
      </w:r>
    </w:p>
    <w:p w14:paraId="01636A19" w14:textId="26A37F78" w:rsidR="006A0200" w:rsidRPr="009B4D3B" w:rsidRDefault="006A0200" w:rsidP="00906FAB">
      <w:pPr>
        <w:tabs>
          <w:tab w:val="left" w:pos="420"/>
        </w:tabs>
        <w:spacing w:line="276" w:lineRule="auto"/>
        <w:ind w:right="40"/>
        <w:jc w:val="both"/>
        <w:rPr>
          <w:rFonts w:ascii="Garamond" w:eastAsia="Times New Roman" w:hAnsi="Garamond" w:cs="Tahoma"/>
          <w:sz w:val="22"/>
          <w:szCs w:val="22"/>
        </w:rPr>
      </w:pPr>
      <w:r w:rsidRPr="009B4D3B">
        <w:rPr>
          <w:rFonts w:ascii="Garamond" w:eastAsia="Times New Roman" w:hAnsi="Garamond" w:cs="Tahoma"/>
          <w:sz w:val="22"/>
          <w:szCs w:val="22"/>
        </w:rPr>
        <w:t xml:space="preserve">La distribuzione di incentivi e premi collegata alla performance può essere effettuata solo successivamente alle valutazioni previste dal sistema di valutazione in vigore. </w:t>
      </w:r>
      <w:r w:rsidR="00E91722">
        <w:rPr>
          <w:rFonts w:ascii="Garamond" w:eastAsia="Times New Roman" w:hAnsi="Garamond" w:cs="Tahoma"/>
          <w:sz w:val="22"/>
          <w:szCs w:val="22"/>
        </w:rPr>
        <w:t>Inoltre, non</w:t>
      </w:r>
      <w:r w:rsidRPr="009B4D3B">
        <w:rPr>
          <w:rFonts w:ascii="Garamond" w:eastAsia="Times New Roman" w:hAnsi="Garamond" w:cs="Tahoma"/>
          <w:sz w:val="22"/>
          <w:szCs w:val="22"/>
        </w:rPr>
        <w:t xml:space="preserve"> possono essere corrisposti incentivi e premi in maniera indifferenziata o sulla base di automatismi.</w:t>
      </w:r>
    </w:p>
    <w:p w14:paraId="2DC1431C" w14:textId="5427B678" w:rsidR="00A47F0F" w:rsidRPr="009B4D3B" w:rsidRDefault="006C2EB9" w:rsidP="00906FAB">
      <w:pPr>
        <w:tabs>
          <w:tab w:val="left" w:pos="420"/>
        </w:tabs>
        <w:spacing w:line="276" w:lineRule="auto"/>
        <w:jc w:val="both"/>
        <w:rPr>
          <w:rFonts w:ascii="Garamond" w:eastAsia="Times New Roman" w:hAnsi="Garamond" w:cs="Tahoma"/>
          <w:sz w:val="22"/>
          <w:szCs w:val="22"/>
        </w:rPr>
      </w:pPr>
      <w:r w:rsidRPr="009B4D3B">
        <w:rPr>
          <w:rFonts w:ascii="Garamond" w:eastAsia="Times New Roman" w:hAnsi="Garamond" w:cs="Tahoma"/>
          <w:sz w:val="22"/>
          <w:szCs w:val="22"/>
        </w:rPr>
        <w:t xml:space="preserve">Il sistema </w:t>
      </w:r>
      <w:r w:rsidR="006A0200">
        <w:rPr>
          <w:rFonts w:ascii="Garamond" w:eastAsia="Times New Roman" w:hAnsi="Garamond" w:cs="Tahoma"/>
          <w:sz w:val="22"/>
          <w:szCs w:val="22"/>
        </w:rPr>
        <w:t xml:space="preserve">premiante </w:t>
      </w:r>
      <w:r w:rsidRPr="009B4D3B">
        <w:rPr>
          <w:rFonts w:ascii="Garamond" w:eastAsia="Times New Roman" w:hAnsi="Garamond" w:cs="Tahoma"/>
          <w:sz w:val="22"/>
          <w:szCs w:val="22"/>
        </w:rPr>
        <w:t>prevede per tutto il personale (dirigenziale e non) una soglia minima di accesso al premio di risu</w:t>
      </w:r>
      <w:r w:rsidR="0081466F" w:rsidRPr="009B4D3B">
        <w:rPr>
          <w:rFonts w:ascii="Garamond" w:eastAsia="Times New Roman" w:hAnsi="Garamond" w:cs="Tahoma"/>
          <w:sz w:val="22"/>
          <w:szCs w:val="22"/>
        </w:rPr>
        <w:t>ltato/</w:t>
      </w:r>
      <w:r w:rsidR="00A4056F" w:rsidRPr="009B4D3B">
        <w:rPr>
          <w:rFonts w:ascii="Garamond" w:eastAsia="Times New Roman" w:hAnsi="Garamond" w:cs="Tahoma"/>
          <w:sz w:val="22"/>
          <w:szCs w:val="22"/>
        </w:rPr>
        <w:t>produttività pari</w:t>
      </w:r>
      <w:r w:rsidR="0081466F" w:rsidRPr="009B4D3B">
        <w:rPr>
          <w:rFonts w:ascii="Garamond" w:eastAsia="Times New Roman" w:hAnsi="Garamond" w:cs="Tahoma"/>
          <w:sz w:val="22"/>
          <w:szCs w:val="22"/>
        </w:rPr>
        <w:t xml:space="preserve"> o </w:t>
      </w:r>
      <w:r w:rsidR="00A14EBF" w:rsidRPr="009B4D3B">
        <w:rPr>
          <w:rFonts w:ascii="Garamond" w:eastAsia="Times New Roman" w:hAnsi="Garamond" w:cs="Tahoma"/>
          <w:sz w:val="22"/>
          <w:szCs w:val="22"/>
        </w:rPr>
        <w:t>superiore a 50/100 punti</w:t>
      </w:r>
      <w:r w:rsidR="00E91722">
        <w:rPr>
          <w:rFonts w:ascii="Garamond" w:eastAsia="Times New Roman" w:hAnsi="Garamond" w:cs="Tahoma"/>
          <w:sz w:val="22"/>
          <w:szCs w:val="22"/>
        </w:rPr>
        <w:t>.</w:t>
      </w:r>
    </w:p>
    <w:p w14:paraId="6A385EBD" w14:textId="01A8D159" w:rsidR="00A47F0F" w:rsidRPr="009B4D3B" w:rsidRDefault="009F6BBD" w:rsidP="00906FAB">
      <w:pPr>
        <w:tabs>
          <w:tab w:val="left" w:pos="420"/>
        </w:tabs>
        <w:spacing w:line="276" w:lineRule="auto"/>
        <w:jc w:val="both"/>
        <w:rPr>
          <w:rFonts w:ascii="Garamond" w:eastAsia="Times New Roman" w:hAnsi="Garamond" w:cs="Tahoma"/>
          <w:sz w:val="22"/>
          <w:szCs w:val="22"/>
        </w:rPr>
      </w:pPr>
      <w:r>
        <w:rPr>
          <w:rFonts w:ascii="Garamond" w:eastAsia="Times New Roman" w:hAnsi="Garamond" w:cs="Tahoma"/>
          <w:sz w:val="22"/>
          <w:szCs w:val="22"/>
        </w:rPr>
        <w:t>Per quanto riguarda</w:t>
      </w:r>
      <w:r w:rsidR="00924D0A">
        <w:rPr>
          <w:rFonts w:ascii="Garamond" w:eastAsia="Times New Roman" w:hAnsi="Garamond" w:cs="Tahoma"/>
          <w:sz w:val="22"/>
          <w:szCs w:val="22"/>
        </w:rPr>
        <w:t xml:space="preserve"> </w:t>
      </w:r>
      <w:r w:rsidR="006C2EB9" w:rsidRPr="009B4D3B">
        <w:rPr>
          <w:rFonts w:ascii="Garamond" w:eastAsia="Times New Roman" w:hAnsi="Garamond" w:cs="Tahoma"/>
          <w:sz w:val="22"/>
          <w:szCs w:val="22"/>
        </w:rPr>
        <w:t xml:space="preserve">la </w:t>
      </w:r>
      <w:proofErr w:type="spellStart"/>
      <w:r w:rsidR="006C2EB9" w:rsidRPr="009F6BBD">
        <w:rPr>
          <w:rFonts w:ascii="Garamond" w:eastAsia="Times New Roman" w:hAnsi="Garamond" w:cs="Tahoma"/>
          <w:i/>
          <w:sz w:val="22"/>
          <w:szCs w:val="22"/>
        </w:rPr>
        <w:t>premialità</w:t>
      </w:r>
      <w:proofErr w:type="spellEnd"/>
      <w:r w:rsidR="006C2EB9" w:rsidRPr="009F6BBD">
        <w:rPr>
          <w:rFonts w:ascii="Garamond" w:eastAsia="Times New Roman" w:hAnsi="Garamond" w:cs="Tahoma"/>
          <w:i/>
          <w:sz w:val="22"/>
          <w:szCs w:val="22"/>
        </w:rPr>
        <w:t xml:space="preserve"> effettiva</w:t>
      </w:r>
      <w:r>
        <w:rPr>
          <w:rFonts w:ascii="Garamond" w:eastAsia="Times New Roman" w:hAnsi="Garamond" w:cs="Tahoma"/>
          <w:sz w:val="22"/>
          <w:szCs w:val="22"/>
        </w:rPr>
        <w:t xml:space="preserve">, essa </w:t>
      </w:r>
      <w:r w:rsidR="006C2EB9" w:rsidRPr="009B4D3B">
        <w:rPr>
          <w:rFonts w:ascii="Garamond" w:eastAsia="Times New Roman" w:hAnsi="Garamond" w:cs="Tahoma"/>
          <w:sz w:val="22"/>
          <w:szCs w:val="22"/>
        </w:rPr>
        <w:t>è proporzionale alla valutazione individuale conseguita e calcola</w:t>
      </w:r>
      <w:r>
        <w:rPr>
          <w:rFonts w:ascii="Garamond" w:eastAsia="Times New Roman" w:hAnsi="Garamond" w:cs="Tahoma"/>
          <w:sz w:val="22"/>
          <w:szCs w:val="22"/>
        </w:rPr>
        <w:t xml:space="preserve">ta in termini percentuali sulla </w:t>
      </w:r>
      <w:proofErr w:type="spellStart"/>
      <w:r>
        <w:rPr>
          <w:rFonts w:ascii="Garamond" w:eastAsia="Times New Roman" w:hAnsi="Garamond" w:cs="Tahoma"/>
          <w:sz w:val="22"/>
          <w:szCs w:val="22"/>
        </w:rPr>
        <w:t>premialità</w:t>
      </w:r>
      <w:proofErr w:type="spellEnd"/>
      <w:r>
        <w:rPr>
          <w:rFonts w:ascii="Garamond" w:eastAsia="Times New Roman" w:hAnsi="Garamond" w:cs="Tahoma"/>
          <w:sz w:val="22"/>
          <w:szCs w:val="22"/>
        </w:rPr>
        <w:t xml:space="preserve"> </w:t>
      </w:r>
      <w:r w:rsidR="006C2EB9" w:rsidRPr="009B4D3B">
        <w:rPr>
          <w:rFonts w:ascii="Garamond" w:eastAsia="Times New Roman" w:hAnsi="Garamond" w:cs="Tahoma"/>
          <w:sz w:val="22"/>
          <w:szCs w:val="22"/>
        </w:rPr>
        <w:t>massima conseguibile.</w:t>
      </w:r>
    </w:p>
    <w:p w14:paraId="18846C36" w14:textId="77777777" w:rsidR="006F04DD" w:rsidRPr="009F6BBD" w:rsidRDefault="006F04DD" w:rsidP="00906FAB">
      <w:pPr>
        <w:tabs>
          <w:tab w:val="left" w:pos="420"/>
        </w:tabs>
        <w:spacing w:line="276" w:lineRule="auto"/>
        <w:ind w:right="60"/>
        <w:jc w:val="both"/>
        <w:rPr>
          <w:rFonts w:ascii="Garamond" w:eastAsia="Times New Roman" w:hAnsi="Garamond" w:cs="Tahoma"/>
          <w:sz w:val="10"/>
          <w:szCs w:val="10"/>
        </w:rPr>
      </w:pPr>
    </w:p>
    <w:p w14:paraId="0F976323" w14:textId="77777777" w:rsidR="00A47F0F" w:rsidRPr="009B4D3B" w:rsidRDefault="006C2EB9" w:rsidP="00906FAB">
      <w:pPr>
        <w:tabs>
          <w:tab w:val="left" w:pos="420"/>
        </w:tabs>
        <w:spacing w:line="276" w:lineRule="auto"/>
        <w:ind w:right="60"/>
        <w:jc w:val="both"/>
        <w:rPr>
          <w:rFonts w:ascii="Garamond" w:eastAsia="Times New Roman" w:hAnsi="Garamond" w:cs="Tahoma"/>
          <w:sz w:val="22"/>
          <w:szCs w:val="22"/>
        </w:rPr>
      </w:pPr>
      <w:r w:rsidRPr="009B4D3B">
        <w:rPr>
          <w:rFonts w:ascii="Garamond" w:eastAsia="Times New Roman" w:hAnsi="Garamond" w:cs="Tahoma"/>
          <w:sz w:val="22"/>
          <w:szCs w:val="22"/>
        </w:rPr>
        <w:t xml:space="preserve">Per il personale privo di incarichi di responsabilità, sono individuati quattro livelli di </w:t>
      </w:r>
      <w:proofErr w:type="spellStart"/>
      <w:r w:rsidRPr="009B4D3B">
        <w:rPr>
          <w:rFonts w:ascii="Garamond" w:eastAsia="Times New Roman" w:hAnsi="Garamond" w:cs="Tahoma"/>
          <w:sz w:val="22"/>
          <w:szCs w:val="22"/>
        </w:rPr>
        <w:t>premialità</w:t>
      </w:r>
      <w:proofErr w:type="spellEnd"/>
      <w:r w:rsidRPr="009B4D3B">
        <w:rPr>
          <w:rFonts w:ascii="Garamond" w:eastAsia="Times New Roman" w:hAnsi="Garamond" w:cs="Tahoma"/>
          <w:sz w:val="22"/>
          <w:szCs w:val="22"/>
        </w:rPr>
        <w:t>:</w:t>
      </w:r>
    </w:p>
    <w:p w14:paraId="3DC2ED76" w14:textId="4E1C4C7C" w:rsidR="00A47F0F" w:rsidRPr="009B4D3B" w:rsidRDefault="009F6BBD" w:rsidP="00906FAB">
      <w:pPr>
        <w:numPr>
          <w:ilvl w:val="1"/>
          <w:numId w:val="6"/>
        </w:numPr>
        <w:tabs>
          <w:tab w:val="left" w:pos="1500"/>
        </w:tabs>
        <w:spacing w:line="276" w:lineRule="auto"/>
        <w:ind w:left="1500" w:hanging="367"/>
        <w:jc w:val="both"/>
        <w:rPr>
          <w:rFonts w:ascii="Garamond" w:eastAsia="Times New Roman" w:hAnsi="Garamond" w:cs="Tahoma"/>
          <w:sz w:val="22"/>
          <w:szCs w:val="22"/>
        </w:rPr>
      </w:pPr>
      <w:r>
        <w:rPr>
          <w:rFonts w:ascii="Garamond" w:eastAsia="Times New Roman" w:hAnsi="Garamond" w:cs="Tahoma"/>
          <w:sz w:val="22"/>
          <w:szCs w:val="22"/>
        </w:rPr>
        <w:t xml:space="preserve">Primo livello: </w:t>
      </w:r>
      <w:r w:rsidR="006C2EB9" w:rsidRPr="009B4D3B">
        <w:rPr>
          <w:rFonts w:ascii="Garamond" w:eastAsia="Times New Roman" w:hAnsi="Garamond" w:cs="Tahoma"/>
          <w:sz w:val="22"/>
          <w:szCs w:val="22"/>
        </w:rPr>
        <w:t>da 91% a 100%;</w:t>
      </w:r>
    </w:p>
    <w:p w14:paraId="7A1CA719" w14:textId="1DD53C31" w:rsidR="00A47F0F" w:rsidRPr="009B4D3B" w:rsidRDefault="009F6BBD" w:rsidP="00906FAB">
      <w:pPr>
        <w:numPr>
          <w:ilvl w:val="1"/>
          <w:numId w:val="6"/>
        </w:numPr>
        <w:tabs>
          <w:tab w:val="left" w:pos="1500"/>
        </w:tabs>
        <w:spacing w:line="276" w:lineRule="auto"/>
        <w:ind w:left="1500" w:hanging="367"/>
        <w:jc w:val="both"/>
        <w:rPr>
          <w:rFonts w:ascii="Garamond" w:eastAsia="Times New Roman" w:hAnsi="Garamond" w:cs="Tahoma"/>
          <w:sz w:val="22"/>
          <w:szCs w:val="22"/>
        </w:rPr>
      </w:pPr>
      <w:r>
        <w:rPr>
          <w:rFonts w:ascii="Garamond" w:eastAsia="Times New Roman" w:hAnsi="Garamond" w:cs="Tahoma"/>
          <w:sz w:val="22"/>
          <w:szCs w:val="22"/>
        </w:rPr>
        <w:t>S</w:t>
      </w:r>
      <w:r w:rsidR="006C2EB9" w:rsidRPr="009B4D3B">
        <w:rPr>
          <w:rFonts w:ascii="Garamond" w:eastAsia="Times New Roman" w:hAnsi="Garamond" w:cs="Tahoma"/>
          <w:sz w:val="22"/>
          <w:szCs w:val="22"/>
        </w:rPr>
        <w:t>e</w:t>
      </w:r>
      <w:r>
        <w:rPr>
          <w:rFonts w:ascii="Garamond" w:eastAsia="Times New Roman" w:hAnsi="Garamond" w:cs="Tahoma"/>
          <w:sz w:val="22"/>
          <w:szCs w:val="22"/>
        </w:rPr>
        <w:t xml:space="preserve">condo livello: </w:t>
      </w:r>
      <w:r w:rsidR="006C2EB9" w:rsidRPr="009B4D3B">
        <w:rPr>
          <w:rFonts w:ascii="Garamond" w:eastAsia="Times New Roman" w:hAnsi="Garamond" w:cs="Tahoma"/>
          <w:sz w:val="22"/>
          <w:szCs w:val="22"/>
        </w:rPr>
        <w:t>da 71% a 90%;</w:t>
      </w:r>
    </w:p>
    <w:p w14:paraId="3843651D" w14:textId="0C5B4329" w:rsidR="00A47F0F" w:rsidRPr="009B4D3B" w:rsidRDefault="009F6BBD" w:rsidP="00906FAB">
      <w:pPr>
        <w:numPr>
          <w:ilvl w:val="1"/>
          <w:numId w:val="6"/>
        </w:numPr>
        <w:tabs>
          <w:tab w:val="left" w:pos="1500"/>
        </w:tabs>
        <w:spacing w:line="276" w:lineRule="auto"/>
        <w:ind w:left="1500" w:hanging="367"/>
        <w:jc w:val="both"/>
        <w:rPr>
          <w:rFonts w:ascii="Garamond" w:eastAsia="Times New Roman" w:hAnsi="Garamond" w:cs="Tahoma"/>
          <w:sz w:val="22"/>
          <w:szCs w:val="22"/>
        </w:rPr>
      </w:pPr>
      <w:r>
        <w:rPr>
          <w:rFonts w:ascii="Garamond" w:eastAsia="Times New Roman" w:hAnsi="Garamond" w:cs="Tahoma"/>
          <w:sz w:val="22"/>
          <w:szCs w:val="22"/>
        </w:rPr>
        <w:t>T</w:t>
      </w:r>
      <w:r w:rsidR="006C2EB9" w:rsidRPr="009B4D3B">
        <w:rPr>
          <w:rFonts w:ascii="Garamond" w:eastAsia="Times New Roman" w:hAnsi="Garamond" w:cs="Tahoma"/>
          <w:sz w:val="22"/>
          <w:szCs w:val="22"/>
        </w:rPr>
        <w:t>erzo livello</w:t>
      </w:r>
      <w:r>
        <w:rPr>
          <w:rFonts w:ascii="Garamond" w:eastAsia="Times New Roman" w:hAnsi="Garamond" w:cs="Tahoma"/>
          <w:sz w:val="22"/>
          <w:szCs w:val="22"/>
        </w:rPr>
        <w:t xml:space="preserve">: </w:t>
      </w:r>
      <w:r w:rsidR="006C2EB9" w:rsidRPr="009B4D3B">
        <w:rPr>
          <w:rFonts w:ascii="Garamond" w:eastAsia="Times New Roman" w:hAnsi="Garamond" w:cs="Tahoma"/>
          <w:sz w:val="22"/>
          <w:szCs w:val="22"/>
        </w:rPr>
        <w:t>da 50% a 70%;</w:t>
      </w:r>
    </w:p>
    <w:p w14:paraId="0C8AED45" w14:textId="0A1B2090" w:rsidR="00A47F0F" w:rsidRPr="009B4D3B" w:rsidRDefault="009F6BBD" w:rsidP="00906FAB">
      <w:pPr>
        <w:numPr>
          <w:ilvl w:val="1"/>
          <w:numId w:val="6"/>
        </w:numPr>
        <w:tabs>
          <w:tab w:val="left" w:pos="1500"/>
        </w:tabs>
        <w:spacing w:line="276" w:lineRule="auto"/>
        <w:ind w:left="1500" w:hanging="367"/>
        <w:jc w:val="both"/>
        <w:rPr>
          <w:rFonts w:ascii="Garamond" w:eastAsia="Times New Roman" w:hAnsi="Garamond" w:cs="Tahoma"/>
          <w:sz w:val="22"/>
          <w:szCs w:val="22"/>
        </w:rPr>
      </w:pPr>
      <w:r>
        <w:rPr>
          <w:rFonts w:ascii="Garamond" w:eastAsia="Times New Roman" w:hAnsi="Garamond" w:cs="Tahoma"/>
          <w:sz w:val="22"/>
          <w:szCs w:val="22"/>
        </w:rPr>
        <w:t>Quarto livello: da 0 a 49%.</w:t>
      </w:r>
    </w:p>
    <w:p w14:paraId="48BD1A7A" w14:textId="77777777" w:rsidR="00A47F0F" w:rsidRPr="009B4D3B" w:rsidRDefault="006C2EB9" w:rsidP="00906FAB">
      <w:pPr>
        <w:tabs>
          <w:tab w:val="left" w:pos="420"/>
        </w:tabs>
        <w:spacing w:line="276" w:lineRule="auto"/>
        <w:jc w:val="both"/>
        <w:rPr>
          <w:rFonts w:ascii="Garamond" w:eastAsia="Times New Roman" w:hAnsi="Garamond" w:cs="Tahoma"/>
          <w:sz w:val="22"/>
          <w:szCs w:val="22"/>
        </w:rPr>
      </w:pPr>
      <w:r w:rsidRPr="009B4D3B">
        <w:rPr>
          <w:rFonts w:ascii="Garamond" w:eastAsia="Times New Roman" w:hAnsi="Garamond" w:cs="Tahoma"/>
          <w:sz w:val="22"/>
          <w:szCs w:val="22"/>
        </w:rPr>
        <w:t xml:space="preserve">La </w:t>
      </w:r>
      <w:proofErr w:type="spellStart"/>
      <w:r w:rsidRPr="009B4D3B">
        <w:rPr>
          <w:rFonts w:ascii="Garamond" w:eastAsia="Times New Roman" w:hAnsi="Garamond" w:cs="Tahoma"/>
          <w:sz w:val="22"/>
          <w:szCs w:val="22"/>
        </w:rPr>
        <w:t>premialità</w:t>
      </w:r>
      <w:proofErr w:type="spellEnd"/>
      <w:r w:rsidRPr="009B4D3B">
        <w:rPr>
          <w:rFonts w:ascii="Garamond" w:eastAsia="Times New Roman" w:hAnsi="Garamond" w:cs="Tahoma"/>
          <w:sz w:val="22"/>
          <w:szCs w:val="22"/>
        </w:rPr>
        <w:t xml:space="preserve"> effettiva è correlata ai livelli premiali secondo la seguente differenziazione:</w:t>
      </w:r>
    </w:p>
    <w:p w14:paraId="19AD8CD2" w14:textId="78298B39" w:rsidR="00A47F0F" w:rsidRPr="009B4D3B" w:rsidRDefault="009F6BBD" w:rsidP="00906FAB">
      <w:pPr>
        <w:numPr>
          <w:ilvl w:val="1"/>
          <w:numId w:val="6"/>
        </w:numPr>
        <w:tabs>
          <w:tab w:val="left" w:pos="1500"/>
        </w:tabs>
        <w:spacing w:line="276" w:lineRule="auto"/>
        <w:ind w:left="1500" w:hanging="367"/>
        <w:jc w:val="both"/>
        <w:rPr>
          <w:rFonts w:ascii="Garamond" w:eastAsia="Times New Roman" w:hAnsi="Garamond" w:cs="Tahoma"/>
          <w:sz w:val="22"/>
          <w:szCs w:val="22"/>
        </w:rPr>
      </w:pPr>
      <w:r>
        <w:rPr>
          <w:rFonts w:ascii="Garamond" w:eastAsia="Times New Roman" w:hAnsi="Garamond" w:cs="Tahoma"/>
          <w:sz w:val="22"/>
          <w:szCs w:val="22"/>
        </w:rPr>
        <w:t>P</w:t>
      </w:r>
      <w:r w:rsidR="006C2EB9" w:rsidRPr="009B4D3B">
        <w:rPr>
          <w:rFonts w:ascii="Garamond" w:eastAsia="Times New Roman" w:hAnsi="Garamond" w:cs="Tahoma"/>
          <w:sz w:val="22"/>
          <w:szCs w:val="22"/>
        </w:rPr>
        <w:t>rimo livello: intero compenso di base</w:t>
      </w:r>
      <w:r>
        <w:rPr>
          <w:rFonts w:ascii="Garamond" w:eastAsia="Times New Roman" w:hAnsi="Garamond" w:cs="Tahoma"/>
          <w:sz w:val="22"/>
          <w:szCs w:val="22"/>
        </w:rPr>
        <w:t>;</w:t>
      </w:r>
    </w:p>
    <w:p w14:paraId="3200073E" w14:textId="59397949" w:rsidR="00A47F0F" w:rsidRPr="009B4D3B" w:rsidRDefault="009F6BBD" w:rsidP="00906FAB">
      <w:pPr>
        <w:numPr>
          <w:ilvl w:val="1"/>
          <w:numId w:val="6"/>
        </w:numPr>
        <w:tabs>
          <w:tab w:val="left" w:pos="1500"/>
        </w:tabs>
        <w:spacing w:line="276" w:lineRule="auto"/>
        <w:ind w:left="1500" w:hanging="367"/>
        <w:jc w:val="both"/>
        <w:rPr>
          <w:rFonts w:ascii="Garamond" w:eastAsia="Times New Roman" w:hAnsi="Garamond" w:cs="Tahoma"/>
          <w:sz w:val="22"/>
          <w:szCs w:val="22"/>
        </w:rPr>
      </w:pPr>
      <w:r>
        <w:rPr>
          <w:rFonts w:ascii="Garamond" w:eastAsia="Times New Roman" w:hAnsi="Garamond" w:cs="Tahoma"/>
          <w:sz w:val="22"/>
          <w:szCs w:val="22"/>
        </w:rPr>
        <w:t>S</w:t>
      </w:r>
      <w:r w:rsidR="006C2EB9" w:rsidRPr="009B4D3B">
        <w:rPr>
          <w:rFonts w:ascii="Garamond" w:eastAsia="Times New Roman" w:hAnsi="Garamond" w:cs="Tahoma"/>
          <w:sz w:val="22"/>
          <w:szCs w:val="22"/>
        </w:rPr>
        <w:t>econdo livello</w:t>
      </w:r>
      <w:r w:rsidR="00A14EBF" w:rsidRPr="009B4D3B">
        <w:rPr>
          <w:rFonts w:ascii="Garamond" w:eastAsia="Times New Roman" w:hAnsi="Garamond" w:cs="Tahoma"/>
          <w:sz w:val="22"/>
          <w:szCs w:val="22"/>
        </w:rPr>
        <w:t>: 80% del compenso d</w:t>
      </w:r>
      <w:r w:rsidR="006C2EB9" w:rsidRPr="009B4D3B">
        <w:rPr>
          <w:rFonts w:ascii="Garamond" w:eastAsia="Times New Roman" w:hAnsi="Garamond" w:cs="Tahoma"/>
          <w:sz w:val="22"/>
          <w:szCs w:val="22"/>
        </w:rPr>
        <w:t>i base;</w:t>
      </w:r>
    </w:p>
    <w:p w14:paraId="46229CC8" w14:textId="7BB8E7D6" w:rsidR="00A47F0F" w:rsidRPr="009B4D3B" w:rsidRDefault="009F6BBD" w:rsidP="00906FAB">
      <w:pPr>
        <w:numPr>
          <w:ilvl w:val="1"/>
          <w:numId w:val="6"/>
        </w:numPr>
        <w:tabs>
          <w:tab w:val="left" w:pos="1500"/>
        </w:tabs>
        <w:spacing w:line="276" w:lineRule="auto"/>
        <w:ind w:left="1500" w:hanging="367"/>
        <w:jc w:val="both"/>
        <w:rPr>
          <w:rFonts w:ascii="Garamond" w:eastAsia="Times New Roman" w:hAnsi="Garamond" w:cs="Tahoma"/>
          <w:sz w:val="22"/>
          <w:szCs w:val="22"/>
        </w:rPr>
      </w:pPr>
      <w:r>
        <w:rPr>
          <w:rFonts w:ascii="Garamond" w:eastAsia="Times New Roman" w:hAnsi="Garamond" w:cs="Tahoma"/>
          <w:sz w:val="22"/>
          <w:szCs w:val="22"/>
        </w:rPr>
        <w:t>T</w:t>
      </w:r>
      <w:r w:rsidR="006C2EB9" w:rsidRPr="009B4D3B">
        <w:rPr>
          <w:rFonts w:ascii="Garamond" w:eastAsia="Times New Roman" w:hAnsi="Garamond" w:cs="Tahoma"/>
          <w:sz w:val="22"/>
          <w:szCs w:val="22"/>
        </w:rPr>
        <w:t>erzo livello: 60% del compenso di base;</w:t>
      </w:r>
    </w:p>
    <w:p w14:paraId="38E57488" w14:textId="59B2E00A" w:rsidR="00A14EBF" w:rsidRPr="009B4D3B" w:rsidRDefault="009F6BBD" w:rsidP="00906FAB">
      <w:pPr>
        <w:numPr>
          <w:ilvl w:val="1"/>
          <w:numId w:val="6"/>
        </w:numPr>
        <w:tabs>
          <w:tab w:val="left" w:pos="1500"/>
        </w:tabs>
        <w:spacing w:line="276" w:lineRule="auto"/>
        <w:ind w:left="1500" w:hanging="367"/>
        <w:jc w:val="both"/>
        <w:rPr>
          <w:rFonts w:ascii="Garamond" w:eastAsia="Times New Roman" w:hAnsi="Garamond" w:cs="Tahoma"/>
          <w:sz w:val="22"/>
          <w:szCs w:val="22"/>
        </w:rPr>
      </w:pPr>
      <w:r>
        <w:rPr>
          <w:rFonts w:ascii="Garamond" w:eastAsia="Times New Roman" w:hAnsi="Garamond" w:cs="Tahoma"/>
          <w:sz w:val="22"/>
          <w:szCs w:val="22"/>
        </w:rPr>
        <w:t>Q</w:t>
      </w:r>
      <w:r w:rsidR="00A14EBF" w:rsidRPr="009B4D3B">
        <w:rPr>
          <w:rFonts w:ascii="Garamond" w:eastAsia="Times New Roman" w:hAnsi="Garamond" w:cs="Tahoma"/>
          <w:sz w:val="22"/>
          <w:szCs w:val="22"/>
        </w:rPr>
        <w:t>uarto livello</w:t>
      </w:r>
      <w:r>
        <w:rPr>
          <w:rFonts w:ascii="Garamond" w:eastAsia="Times New Roman" w:hAnsi="Garamond" w:cs="Tahoma"/>
          <w:sz w:val="22"/>
          <w:szCs w:val="22"/>
        </w:rPr>
        <w:t xml:space="preserve">: </w:t>
      </w:r>
      <w:r w:rsidR="00A14EBF" w:rsidRPr="009B4D3B">
        <w:rPr>
          <w:rFonts w:ascii="Garamond" w:eastAsia="Times New Roman" w:hAnsi="Garamond" w:cs="Tahoma"/>
          <w:sz w:val="22"/>
          <w:szCs w:val="22"/>
        </w:rPr>
        <w:t>nessun compenso.</w:t>
      </w:r>
    </w:p>
    <w:p w14:paraId="55B45102" w14:textId="77777777" w:rsidR="00A47F0F" w:rsidRPr="009B4D3B" w:rsidRDefault="00A47F0F" w:rsidP="00906FAB">
      <w:pPr>
        <w:spacing w:line="276" w:lineRule="auto"/>
        <w:jc w:val="both"/>
        <w:rPr>
          <w:rFonts w:ascii="Garamond" w:eastAsia="Times New Roman" w:hAnsi="Garamond" w:cs="Tahoma"/>
          <w:sz w:val="22"/>
          <w:szCs w:val="22"/>
        </w:rPr>
      </w:pPr>
    </w:p>
    <w:p w14:paraId="01949E22" w14:textId="77777777" w:rsidR="00A47F0F" w:rsidRPr="009B4D3B" w:rsidRDefault="006C2EB9" w:rsidP="00906FAB">
      <w:pPr>
        <w:tabs>
          <w:tab w:val="left" w:pos="420"/>
        </w:tabs>
        <w:spacing w:line="276" w:lineRule="auto"/>
        <w:ind w:right="60"/>
        <w:jc w:val="both"/>
        <w:rPr>
          <w:rFonts w:ascii="Garamond" w:eastAsia="Times New Roman" w:hAnsi="Garamond" w:cs="Tahoma"/>
          <w:sz w:val="22"/>
          <w:szCs w:val="22"/>
        </w:rPr>
      </w:pPr>
      <w:r w:rsidRPr="009B4D3B">
        <w:rPr>
          <w:rFonts w:ascii="Garamond" w:eastAsia="Times New Roman" w:hAnsi="Garamond" w:cs="Tahoma"/>
          <w:sz w:val="22"/>
          <w:szCs w:val="22"/>
        </w:rPr>
        <w:t>Per i periodi di servizio resi a tempo parziale le quote di premio verranno proporzionate alla percentuale di servizio resa.</w:t>
      </w:r>
    </w:p>
    <w:p w14:paraId="43D2374C" w14:textId="70BCEFB6" w:rsidR="001B1C56" w:rsidRPr="009B4D3B" w:rsidRDefault="001B1C56" w:rsidP="00906FAB">
      <w:pPr>
        <w:tabs>
          <w:tab w:val="left" w:pos="420"/>
        </w:tabs>
        <w:spacing w:line="276" w:lineRule="auto"/>
        <w:ind w:right="40"/>
        <w:jc w:val="both"/>
        <w:rPr>
          <w:rFonts w:ascii="Garamond" w:eastAsia="Times New Roman" w:hAnsi="Garamond" w:cs="Tahoma"/>
          <w:b/>
          <w:sz w:val="22"/>
          <w:szCs w:val="22"/>
        </w:rPr>
      </w:pPr>
      <w:r w:rsidRPr="009B4D3B">
        <w:rPr>
          <w:rFonts w:ascii="Garamond" w:eastAsia="Times New Roman" w:hAnsi="Garamond" w:cs="Tahoma"/>
          <w:b/>
          <w:sz w:val="22"/>
          <w:szCs w:val="22"/>
        </w:rPr>
        <w:t>La validazione da parte del</w:t>
      </w:r>
      <w:r w:rsidR="0005268D">
        <w:rPr>
          <w:rFonts w:ascii="Garamond" w:eastAsia="Times New Roman" w:hAnsi="Garamond" w:cs="Tahoma"/>
          <w:b/>
          <w:sz w:val="22"/>
          <w:szCs w:val="22"/>
        </w:rPr>
        <w:t>l’</w:t>
      </w:r>
      <w:r w:rsidRPr="009B4D3B">
        <w:rPr>
          <w:rFonts w:ascii="Garamond" w:eastAsia="Times New Roman" w:hAnsi="Garamond" w:cs="Tahoma"/>
          <w:b/>
          <w:sz w:val="22"/>
          <w:szCs w:val="22"/>
        </w:rPr>
        <w:t>OIV della Relazione sulla Performance è condizione inderogabile per l’accesso agli strumenti incentivanti.</w:t>
      </w:r>
    </w:p>
    <w:p w14:paraId="7A74DFCC" w14:textId="77777777" w:rsidR="009F6BBD" w:rsidRDefault="009F6BBD" w:rsidP="009F6BBD">
      <w:pPr>
        <w:jc w:val="both"/>
        <w:rPr>
          <w:rFonts w:ascii="Garamond" w:eastAsia="Times New Roman" w:hAnsi="Garamond" w:cs="Tahoma"/>
          <w:b/>
          <w:sz w:val="22"/>
          <w:szCs w:val="22"/>
        </w:rPr>
      </w:pPr>
      <w:bookmarkStart w:id="22" w:name="_Toc11676057"/>
    </w:p>
    <w:p w14:paraId="588676F4" w14:textId="3125AC26" w:rsidR="00A47F0F" w:rsidRPr="009B4D3B" w:rsidRDefault="006C2EB9" w:rsidP="00906FAB">
      <w:pPr>
        <w:pStyle w:val="Titolo1"/>
        <w:spacing w:line="276" w:lineRule="auto"/>
        <w:jc w:val="both"/>
        <w:rPr>
          <w:rFonts w:ascii="Garamond" w:eastAsia="Times New Roman" w:hAnsi="Garamond" w:cs="Tahoma"/>
          <w:sz w:val="22"/>
          <w:szCs w:val="22"/>
        </w:rPr>
      </w:pPr>
      <w:bookmarkStart w:id="23" w:name="_Toc11676058"/>
      <w:bookmarkEnd w:id="22"/>
      <w:r w:rsidRPr="009B4D3B">
        <w:rPr>
          <w:rFonts w:ascii="Garamond" w:eastAsia="Times New Roman" w:hAnsi="Garamond" w:cs="Tahoma"/>
          <w:sz w:val="22"/>
          <w:szCs w:val="22"/>
        </w:rPr>
        <w:t xml:space="preserve">Art. </w:t>
      </w:r>
      <w:r w:rsidR="008C033D">
        <w:rPr>
          <w:rFonts w:ascii="Garamond" w:eastAsia="Times New Roman" w:hAnsi="Garamond" w:cs="Tahoma"/>
          <w:sz w:val="22"/>
          <w:szCs w:val="22"/>
        </w:rPr>
        <w:t>1</w:t>
      </w:r>
      <w:r w:rsidR="00AE785E">
        <w:rPr>
          <w:rFonts w:ascii="Garamond" w:eastAsia="Times New Roman" w:hAnsi="Garamond" w:cs="Tahoma"/>
          <w:sz w:val="22"/>
          <w:szCs w:val="22"/>
        </w:rPr>
        <w:t>6</w:t>
      </w:r>
      <w:r w:rsidR="009F6BBD">
        <w:rPr>
          <w:rFonts w:ascii="Garamond" w:eastAsia="Times New Roman" w:hAnsi="Garamond" w:cs="Tahoma"/>
          <w:sz w:val="22"/>
          <w:szCs w:val="22"/>
        </w:rPr>
        <w:t xml:space="preserve"> -</w:t>
      </w:r>
      <w:r w:rsidR="00584BA2" w:rsidRPr="009B4D3B">
        <w:rPr>
          <w:rFonts w:ascii="Garamond" w:eastAsia="Times New Roman" w:hAnsi="Garamond" w:cs="Tahoma"/>
          <w:sz w:val="22"/>
          <w:szCs w:val="22"/>
        </w:rPr>
        <w:t xml:space="preserve"> </w:t>
      </w:r>
      <w:r w:rsidRPr="009B4D3B">
        <w:rPr>
          <w:rFonts w:ascii="Garamond" w:eastAsia="Times New Roman" w:hAnsi="Garamond" w:cs="Tahoma"/>
          <w:sz w:val="22"/>
          <w:szCs w:val="22"/>
        </w:rPr>
        <w:t>Integrazione tra Ciclo della Performance, prevenzione della corruzione e trasparenza</w:t>
      </w:r>
      <w:bookmarkEnd w:id="23"/>
    </w:p>
    <w:p w14:paraId="398E53B8" w14:textId="77777777" w:rsidR="00A47F0F" w:rsidRPr="009F6BBD" w:rsidRDefault="00A47F0F" w:rsidP="00906FAB">
      <w:pPr>
        <w:spacing w:line="276" w:lineRule="auto"/>
        <w:jc w:val="both"/>
        <w:rPr>
          <w:rFonts w:ascii="Garamond" w:eastAsia="Times New Roman" w:hAnsi="Garamond" w:cs="Tahoma"/>
          <w:sz w:val="10"/>
          <w:szCs w:val="10"/>
        </w:rPr>
      </w:pPr>
    </w:p>
    <w:p w14:paraId="6363B5BA" w14:textId="58A6D6A4" w:rsidR="001412CF" w:rsidRPr="00EA313A" w:rsidRDefault="006C2EB9" w:rsidP="00A65C75">
      <w:pPr>
        <w:tabs>
          <w:tab w:val="left" w:pos="420"/>
        </w:tabs>
        <w:spacing w:line="276" w:lineRule="auto"/>
        <w:jc w:val="both"/>
      </w:pPr>
      <w:r w:rsidRPr="009B4D3B">
        <w:rPr>
          <w:rFonts w:ascii="Garamond" w:eastAsia="Times New Roman" w:hAnsi="Garamond" w:cs="Tahoma"/>
          <w:sz w:val="22"/>
          <w:szCs w:val="22"/>
        </w:rPr>
        <w:t xml:space="preserve">Il Sistema di Misurazione e Valutazione della Performance prevede un’integrazione diretta con le azioni previste dal </w:t>
      </w:r>
      <w:r w:rsidR="00294B1C" w:rsidRPr="009B4D3B">
        <w:rPr>
          <w:rFonts w:ascii="Garamond" w:eastAsia="Times New Roman" w:hAnsi="Garamond" w:cs="Tahoma"/>
          <w:sz w:val="22"/>
          <w:szCs w:val="22"/>
        </w:rPr>
        <w:t xml:space="preserve">Piano </w:t>
      </w:r>
      <w:r w:rsidRPr="009B4D3B">
        <w:rPr>
          <w:rFonts w:ascii="Garamond" w:eastAsia="Times New Roman" w:hAnsi="Garamond" w:cs="Tahoma"/>
          <w:sz w:val="22"/>
          <w:szCs w:val="22"/>
        </w:rPr>
        <w:t>Triennale per l</w:t>
      </w:r>
      <w:r w:rsidR="006A0200">
        <w:rPr>
          <w:rFonts w:ascii="Garamond" w:eastAsia="Times New Roman" w:hAnsi="Garamond" w:cs="Tahoma"/>
          <w:sz w:val="22"/>
          <w:szCs w:val="22"/>
        </w:rPr>
        <w:t>a Prevenzione della Corruzione</w:t>
      </w:r>
      <w:r w:rsidRPr="009B4D3B">
        <w:rPr>
          <w:rFonts w:ascii="Garamond" w:eastAsia="Times New Roman" w:hAnsi="Garamond" w:cs="Tahoma"/>
          <w:sz w:val="22"/>
          <w:szCs w:val="22"/>
        </w:rPr>
        <w:t>, tramite l’assegnazione</w:t>
      </w:r>
      <w:r w:rsidR="009F6BBD">
        <w:rPr>
          <w:rFonts w:ascii="Garamond" w:eastAsia="Times New Roman" w:hAnsi="Garamond" w:cs="Tahoma"/>
          <w:sz w:val="22"/>
          <w:szCs w:val="22"/>
        </w:rPr>
        <w:t>,</w:t>
      </w:r>
      <w:r w:rsidRPr="009B4D3B">
        <w:rPr>
          <w:rFonts w:ascii="Garamond" w:eastAsia="Times New Roman" w:hAnsi="Garamond" w:cs="Tahoma"/>
          <w:sz w:val="22"/>
          <w:szCs w:val="22"/>
        </w:rPr>
        <w:t xml:space="preserve"> </w:t>
      </w:r>
      <w:r w:rsidR="009F6BBD">
        <w:rPr>
          <w:rFonts w:ascii="Garamond" w:eastAsia="Times New Roman" w:hAnsi="Garamond" w:cs="Tahoma"/>
          <w:sz w:val="22"/>
          <w:szCs w:val="22"/>
        </w:rPr>
        <w:t>a ciascun Dirigente di S</w:t>
      </w:r>
      <w:r w:rsidR="006A0200">
        <w:rPr>
          <w:rFonts w:ascii="Garamond" w:eastAsia="Times New Roman" w:hAnsi="Garamond" w:cs="Tahoma"/>
          <w:sz w:val="22"/>
          <w:szCs w:val="22"/>
        </w:rPr>
        <w:t>ettore</w:t>
      </w:r>
      <w:r w:rsidR="009F6BBD">
        <w:rPr>
          <w:rFonts w:ascii="Garamond" w:eastAsia="Times New Roman" w:hAnsi="Garamond" w:cs="Tahoma"/>
          <w:sz w:val="22"/>
          <w:szCs w:val="22"/>
        </w:rPr>
        <w:t>,</w:t>
      </w:r>
      <w:r w:rsidR="006A0200">
        <w:rPr>
          <w:rFonts w:ascii="Garamond" w:eastAsia="Times New Roman" w:hAnsi="Garamond" w:cs="Tahoma"/>
          <w:sz w:val="22"/>
          <w:szCs w:val="22"/>
        </w:rPr>
        <w:t xml:space="preserve"> di un</w:t>
      </w:r>
      <w:r w:rsidR="009F6BBD">
        <w:rPr>
          <w:rFonts w:ascii="Garamond" w:eastAsia="Times New Roman" w:hAnsi="Garamond" w:cs="Tahoma"/>
          <w:sz w:val="22"/>
          <w:szCs w:val="22"/>
        </w:rPr>
        <w:t>o o più o</w:t>
      </w:r>
      <w:r w:rsidRPr="009B4D3B">
        <w:rPr>
          <w:rFonts w:ascii="Garamond" w:eastAsia="Times New Roman" w:hAnsi="Garamond" w:cs="Tahoma"/>
          <w:sz w:val="22"/>
          <w:szCs w:val="22"/>
        </w:rPr>
        <w:t>biettivi</w:t>
      </w:r>
      <w:r w:rsidR="0047444E" w:rsidRPr="009B4D3B">
        <w:rPr>
          <w:rFonts w:ascii="Garamond" w:eastAsia="Times New Roman" w:hAnsi="Garamond" w:cs="Tahoma"/>
          <w:sz w:val="22"/>
          <w:szCs w:val="22"/>
        </w:rPr>
        <w:t xml:space="preserve"> </w:t>
      </w:r>
      <w:r w:rsidR="006A0200">
        <w:rPr>
          <w:rFonts w:ascii="Garamond" w:eastAsia="Times New Roman" w:hAnsi="Garamond" w:cs="Tahoma"/>
          <w:sz w:val="22"/>
          <w:szCs w:val="22"/>
        </w:rPr>
        <w:t>che si riferiscono all’implementazione delle misure specificamente previste dal PTPC</w:t>
      </w:r>
      <w:r w:rsidR="009F6BBD">
        <w:rPr>
          <w:rFonts w:ascii="Garamond" w:eastAsia="Times New Roman" w:hAnsi="Garamond" w:cs="Tahoma"/>
          <w:sz w:val="22"/>
          <w:szCs w:val="22"/>
        </w:rPr>
        <w:t>.</w:t>
      </w:r>
      <w:bookmarkStart w:id="24" w:name="_GoBack"/>
      <w:bookmarkEnd w:id="24"/>
    </w:p>
    <w:sectPr w:rsidR="001412CF" w:rsidRPr="00EA313A" w:rsidSect="00C814ED">
      <w:footerReference w:type="default" r:id="rId10"/>
      <w:pgSz w:w="11900" w:h="16840"/>
      <w:pgMar w:top="1134" w:right="1410" w:bottom="1134" w:left="1417" w:header="0" w:footer="0" w:gutter="0"/>
      <w:cols w:space="0" w:equalWidth="0">
        <w:col w:w="9073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E5773C" w14:textId="77777777" w:rsidR="00EE66DD" w:rsidRDefault="00EE66DD" w:rsidP="00D22CED">
      <w:r>
        <w:separator/>
      </w:r>
    </w:p>
  </w:endnote>
  <w:endnote w:type="continuationSeparator" w:id="0">
    <w:p w14:paraId="316DF898" w14:textId="77777777" w:rsidR="00EE66DD" w:rsidRDefault="00EE66DD" w:rsidP="00D22C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70127083"/>
      <w:docPartObj>
        <w:docPartGallery w:val="Page Numbers (Bottom of Page)"/>
        <w:docPartUnique/>
      </w:docPartObj>
    </w:sdtPr>
    <w:sdtEndPr/>
    <w:sdtContent>
      <w:p w14:paraId="4EC781C7" w14:textId="77777777" w:rsidR="00BF6202" w:rsidRDefault="00BF6202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1F73">
          <w:rPr>
            <w:noProof/>
          </w:rPr>
          <w:t>15</w:t>
        </w:r>
        <w:r>
          <w:fldChar w:fldCharType="end"/>
        </w:r>
      </w:p>
    </w:sdtContent>
  </w:sdt>
  <w:p w14:paraId="56CA97BE" w14:textId="77777777" w:rsidR="00BF6202" w:rsidRDefault="00BF6202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549F0A" w14:textId="77777777" w:rsidR="00EE66DD" w:rsidRDefault="00EE66DD" w:rsidP="00D22CED">
      <w:r>
        <w:separator/>
      </w:r>
    </w:p>
  </w:footnote>
  <w:footnote w:type="continuationSeparator" w:id="0">
    <w:p w14:paraId="03A9DC45" w14:textId="77777777" w:rsidR="00EE66DD" w:rsidRDefault="00EE66DD" w:rsidP="00D22C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7C83E458"/>
    <w:lvl w:ilvl="0" w:tplc="1ED64EAA">
      <w:start w:val="1"/>
      <w:numFmt w:val="lowerLetter"/>
      <w:lvlText w:val="%1)"/>
      <w:lvlJc w:val="left"/>
    </w:lvl>
    <w:lvl w:ilvl="1" w:tplc="3460B934">
      <w:start w:val="1"/>
      <w:numFmt w:val="bullet"/>
      <w:lvlText w:val="·"/>
      <w:lvlJc w:val="left"/>
    </w:lvl>
    <w:lvl w:ilvl="2" w:tplc="7D7A4216">
      <w:start w:val="1"/>
      <w:numFmt w:val="bullet"/>
      <w:lvlText w:val=""/>
      <w:lvlJc w:val="left"/>
    </w:lvl>
    <w:lvl w:ilvl="3" w:tplc="B308AF66">
      <w:start w:val="1"/>
      <w:numFmt w:val="bullet"/>
      <w:lvlText w:val=""/>
      <w:lvlJc w:val="left"/>
    </w:lvl>
    <w:lvl w:ilvl="4" w:tplc="4AC029B4">
      <w:start w:val="1"/>
      <w:numFmt w:val="bullet"/>
      <w:lvlText w:val=""/>
      <w:lvlJc w:val="left"/>
    </w:lvl>
    <w:lvl w:ilvl="5" w:tplc="2B3CFC24">
      <w:start w:val="1"/>
      <w:numFmt w:val="bullet"/>
      <w:lvlText w:val=""/>
      <w:lvlJc w:val="left"/>
    </w:lvl>
    <w:lvl w:ilvl="6" w:tplc="9F0E72FE">
      <w:start w:val="1"/>
      <w:numFmt w:val="bullet"/>
      <w:lvlText w:val=""/>
      <w:lvlJc w:val="left"/>
    </w:lvl>
    <w:lvl w:ilvl="7" w:tplc="EAEE2E54">
      <w:start w:val="1"/>
      <w:numFmt w:val="bullet"/>
      <w:lvlText w:val=""/>
      <w:lvlJc w:val="left"/>
    </w:lvl>
    <w:lvl w:ilvl="8" w:tplc="B8342242">
      <w:start w:val="1"/>
      <w:numFmt w:val="bullet"/>
      <w:lvlText w:val=""/>
      <w:lvlJc w:val="left"/>
    </w:lvl>
  </w:abstractNum>
  <w:abstractNum w:abstractNumId="1">
    <w:nsid w:val="00000007"/>
    <w:multiLevelType w:val="hybridMultilevel"/>
    <w:tmpl w:val="721DA316"/>
    <w:lvl w:ilvl="0" w:tplc="9CB2D24A">
      <w:start w:val="1"/>
      <w:numFmt w:val="lowerLetter"/>
      <w:lvlText w:val="%1)"/>
      <w:lvlJc w:val="left"/>
    </w:lvl>
    <w:lvl w:ilvl="1" w:tplc="1D0CA3F8">
      <w:start w:val="1"/>
      <w:numFmt w:val="bullet"/>
      <w:lvlText w:val=""/>
      <w:lvlJc w:val="left"/>
    </w:lvl>
    <w:lvl w:ilvl="2" w:tplc="EC1A4B0A">
      <w:start w:val="1"/>
      <w:numFmt w:val="bullet"/>
      <w:lvlText w:val=""/>
      <w:lvlJc w:val="left"/>
    </w:lvl>
    <w:lvl w:ilvl="3" w:tplc="3002372E">
      <w:start w:val="1"/>
      <w:numFmt w:val="bullet"/>
      <w:lvlText w:val=""/>
      <w:lvlJc w:val="left"/>
    </w:lvl>
    <w:lvl w:ilvl="4" w:tplc="383EEA4A">
      <w:start w:val="1"/>
      <w:numFmt w:val="bullet"/>
      <w:lvlText w:val=""/>
      <w:lvlJc w:val="left"/>
    </w:lvl>
    <w:lvl w:ilvl="5" w:tplc="9C029100">
      <w:start w:val="1"/>
      <w:numFmt w:val="bullet"/>
      <w:lvlText w:val=""/>
      <w:lvlJc w:val="left"/>
    </w:lvl>
    <w:lvl w:ilvl="6" w:tplc="21C4D334">
      <w:start w:val="1"/>
      <w:numFmt w:val="bullet"/>
      <w:lvlText w:val=""/>
      <w:lvlJc w:val="left"/>
    </w:lvl>
    <w:lvl w:ilvl="7" w:tplc="FA089516">
      <w:start w:val="1"/>
      <w:numFmt w:val="bullet"/>
      <w:lvlText w:val=""/>
      <w:lvlJc w:val="left"/>
    </w:lvl>
    <w:lvl w:ilvl="8" w:tplc="DF4878DE">
      <w:start w:val="1"/>
      <w:numFmt w:val="bullet"/>
      <w:lvlText w:val=""/>
      <w:lvlJc w:val="left"/>
    </w:lvl>
  </w:abstractNum>
  <w:abstractNum w:abstractNumId="2">
    <w:nsid w:val="00000008"/>
    <w:multiLevelType w:val="hybridMultilevel"/>
    <w:tmpl w:val="2443A858"/>
    <w:lvl w:ilvl="0" w:tplc="57F6F2CA">
      <w:start w:val="1"/>
      <w:numFmt w:val="decimal"/>
      <w:lvlText w:val="%1."/>
      <w:lvlJc w:val="left"/>
    </w:lvl>
    <w:lvl w:ilvl="1" w:tplc="EABA70C4">
      <w:start w:val="1"/>
      <w:numFmt w:val="lowerLetter"/>
      <w:lvlText w:val="%2."/>
      <w:lvlJc w:val="left"/>
    </w:lvl>
    <w:lvl w:ilvl="2" w:tplc="A5DEC70E">
      <w:start w:val="1"/>
      <w:numFmt w:val="bullet"/>
      <w:lvlText w:val=""/>
      <w:lvlJc w:val="left"/>
    </w:lvl>
    <w:lvl w:ilvl="3" w:tplc="20F4B360">
      <w:start w:val="1"/>
      <w:numFmt w:val="bullet"/>
      <w:lvlText w:val=""/>
      <w:lvlJc w:val="left"/>
    </w:lvl>
    <w:lvl w:ilvl="4" w:tplc="D730CC02">
      <w:start w:val="1"/>
      <w:numFmt w:val="bullet"/>
      <w:lvlText w:val=""/>
      <w:lvlJc w:val="left"/>
    </w:lvl>
    <w:lvl w:ilvl="5" w:tplc="067C2AC2">
      <w:start w:val="1"/>
      <w:numFmt w:val="bullet"/>
      <w:lvlText w:val=""/>
      <w:lvlJc w:val="left"/>
    </w:lvl>
    <w:lvl w:ilvl="6" w:tplc="B03EAF8C">
      <w:start w:val="1"/>
      <w:numFmt w:val="bullet"/>
      <w:lvlText w:val=""/>
      <w:lvlJc w:val="left"/>
    </w:lvl>
    <w:lvl w:ilvl="7" w:tplc="38184072">
      <w:start w:val="1"/>
      <w:numFmt w:val="bullet"/>
      <w:lvlText w:val=""/>
      <w:lvlJc w:val="left"/>
    </w:lvl>
    <w:lvl w:ilvl="8" w:tplc="EAB6EDF6">
      <w:start w:val="1"/>
      <w:numFmt w:val="bullet"/>
      <w:lvlText w:val=""/>
      <w:lvlJc w:val="left"/>
    </w:lvl>
  </w:abstractNum>
  <w:abstractNum w:abstractNumId="3">
    <w:nsid w:val="00000012"/>
    <w:multiLevelType w:val="hybridMultilevel"/>
    <w:tmpl w:val="71F32454"/>
    <w:lvl w:ilvl="0" w:tplc="4D169BA0">
      <w:start w:val="1"/>
      <w:numFmt w:val="lowerLetter"/>
      <w:lvlText w:val="%1)"/>
      <w:lvlJc w:val="left"/>
    </w:lvl>
    <w:lvl w:ilvl="1" w:tplc="DD26A090">
      <w:start w:val="1"/>
      <w:numFmt w:val="bullet"/>
      <w:lvlText w:val=""/>
      <w:lvlJc w:val="left"/>
    </w:lvl>
    <w:lvl w:ilvl="2" w:tplc="28943BA0">
      <w:start w:val="1"/>
      <w:numFmt w:val="bullet"/>
      <w:lvlText w:val=""/>
      <w:lvlJc w:val="left"/>
    </w:lvl>
    <w:lvl w:ilvl="3" w:tplc="B8121FFA">
      <w:start w:val="1"/>
      <w:numFmt w:val="bullet"/>
      <w:lvlText w:val=""/>
      <w:lvlJc w:val="left"/>
    </w:lvl>
    <w:lvl w:ilvl="4" w:tplc="2D881940">
      <w:start w:val="1"/>
      <w:numFmt w:val="bullet"/>
      <w:lvlText w:val=""/>
      <w:lvlJc w:val="left"/>
    </w:lvl>
    <w:lvl w:ilvl="5" w:tplc="F550A6E6">
      <w:start w:val="1"/>
      <w:numFmt w:val="bullet"/>
      <w:lvlText w:val=""/>
      <w:lvlJc w:val="left"/>
    </w:lvl>
    <w:lvl w:ilvl="6" w:tplc="71E2767A">
      <w:start w:val="1"/>
      <w:numFmt w:val="bullet"/>
      <w:lvlText w:val=""/>
      <w:lvlJc w:val="left"/>
    </w:lvl>
    <w:lvl w:ilvl="7" w:tplc="B90C7DAC">
      <w:start w:val="1"/>
      <w:numFmt w:val="bullet"/>
      <w:lvlText w:val=""/>
      <w:lvlJc w:val="left"/>
    </w:lvl>
    <w:lvl w:ilvl="8" w:tplc="CFAC828C">
      <w:start w:val="1"/>
      <w:numFmt w:val="bullet"/>
      <w:lvlText w:val=""/>
      <w:lvlJc w:val="left"/>
    </w:lvl>
  </w:abstractNum>
  <w:abstractNum w:abstractNumId="4">
    <w:nsid w:val="00000013"/>
    <w:multiLevelType w:val="hybridMultilevel"/>
    <w:tmpl w:val="076896E4"/>
    <w:lvl w:ilvl="0" w:tplc="4D52C96E">
      <w:start w:val="1"/>
      <w:numFmt w:val="lowerLetter"/>
      <w:lvlText w:val="%1)"/>
      <w:lvlJc w:val="left"/>
      <w:rPr>
        <w:rFonts w:ascii="Times New Roman" w:eastAsia="Times New Roman" w:hAnsi="Times New Roman" w:cs="Arial"/>
      </w:rPr>
    </w:lvl>
    <w:lvl w:ilvl="1" w:tplc="7BCCD86C">
      <w:start w:val="1"/>
      <w:numFmt w:val="bullet"/>
      <w:lvlText w:val="-"/>
      <w:lvlJc w:val="left"/>
    </w:lvl>
    <w:lvl w:ilvl="2" w:tplc="51CEB656">
      <w:start w:val="1"/>
      <w:numFmt w:val="bullet"/>
      <w:lvlText w:val=""/>
      <w:lvlJc w:val="left"/>
    </w:lvl>
    <w:lvl w:ilvl="3" w:tplc="912A9548">
      <w:start w:val="1"/>
      <w:numFmt w:val="bullet"/>
      <w:lvlText w:val=""/>
      <w:lvlJc w:val="left"/>
    </w:lvl>
    <w:lvl w:ilvl="4" w:tplc="79D0ABB2">
      <w:start w:val="1"/>
      <w:numFmt w:val="bullet"/>
      <w:lvlText w:val=""/>
      <w:lvlJc w:val="left"/>
    </w:lvl>
    <w:lvl w:ilvl="5" w:tplc="4832194A">
      <w:start w:val="1"/>
      <w:numFmt w:val="bullet"/>
      <w:lvlText w:val=""/>
      <w:lvlJc w:val="left"/>
    </w:lvl>
    <w:lvl w:ilvl="6" w:tplc="89AAD282">
      <w:start w:val="1"/>
      <w:numFmt w:val="bullet"/>
      <w:lvlText w:val=""/>
      <w:lvlJc w:val="left"/>
    </w:lvl>
    <w:lvl w:ilvl="7" w:tplc="4BF21C3E">
      <w:start w:val="1"/>
      <w:numFmt w:val="bullet"/>
      <w:lvlText w:val=""/>
      <w:lvlJc w:val="left"/>
    </w:lvl>
    <w:lvl w:ilvl="8" w:tplc="CFE8AFFE">
      <w:start w:val="1"/>
      <w:numFmt w:val="bullet"/>
      <w:lvlText w:val=""/>
      <w:lvlJc w:val="left"/>
    </w:lvl>
  </w:abstractNum>
  <w:abstractNum w:abstractNumId="5">
    <w:nsid w:val="0000001C"/>
    <w:multiLevelType w:val="hybridMultilevel"/>
    <w:tmpl w:val="22221A70"/>
    <w:lvl w:ilvl="0" w:tplc="E3282198">
      <w:start w:val="1"/>
      <w:numFmt w:val="decimal"/>
      <w:lvlText w:val="%1."/>
      <w:lvlJc w:val="left"/>
    </w:lvl>
    <w:lvl w:ilvl="1" w:tplc="41585672">
      <w:start w:val="1"/>
      <w:numFmt w:val="bullet"/>
      <w:lvlText w:val="-"/>
      <w:lvlJc w:val="left"/>
    </w:lvl>
    <w:lvl w:ilvl="2" w:tplc="C046CE5C">
      <w:start w:val="1"/>
      <w:numFmt w:val="bullet"/>
      <w:lvlText w:val=""/>
      <w:lvlJc w:val="left"/>
    </w:lvl>
    <w:lvl w:ilvl="3" w:tplc="145082F6">
      <w:start w:val="1"/>
      <w:numFmt w:val="bullet"/>
      <w:lvlText w:val=""/>
      <w:lvlJc w:val="left"/>
    </w:lvl>
    <w:lvl w:ilvl="4" w:tplc="9BF44CEC">
      <w:start w:val="1"/>
      <w:numFmt w:val="bullet"/>
      <w:lvlText w:val=""/>
      <w:lvlJc w:val="left"/>
    </w:lvl>
    <w:lvl w:ilvl="5" w:tplc="9176BEFA">
      <w:start w:val="1"/>
      <w:numFmt w:val="bullet"/>
      <w:lvlText w:val=""/>
      <w:lvlJc w:val="left"/>
    </w:lvl>
    <w:lvl w:ilvl="6" w:tplc="2AD0F6A6">
      <w:start w:val="1"/>
      <w:numFmt w:val="bullet"/>
      <w:lvlText w:val=""/>
      <w:lvlJc w:val="left"/>
    </w:lvl>
    <w:lvl w:ilvl="7" w:tplc="DDA6B3A4">
      <w:start w:val="1"/>
      <w:numFmt w:val="bullet"/>
      <w:lvlText w:val=""/>
      <w:lvlJc w:val="left"/>
    </w:lvl>
    <w:lvl w:ilvl="8" w:tplc="371EE01C">
      <w:start w:val="1"/>
      <w:numFmt w:val="bullet"/>
      <w:lvlText w:val=""/>
      <w:lvlJc w:val="left"/>
    </w:lvl>
  </w:abstractNum>
  <w:abstractNum w:abstractNumId="6">
    <w:nsid w:val="021A4553"/>
    <w:multiLevelType w:val="hybridMultilevel"/>
    <w:tmpl w:val="81202CD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28A1EAB"/>
    <w:multiLevelType w:val="hybridMultilevel"/>
    <w:tmpl w:val="9BEE8572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7E91DB1"/>
    <w:multiLevelType w:val="hybridMultilevel"/>
    <w:tmpl w:val="AC048F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63A6519"/>
    <w:multiLevelType w:val="hybridMultilevel"/>
    <w:tmpl w:val="66506E4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707170C"/>
    <w:multiLevelType w:val="hybridMultilevel"/>
    <w:tmpl w:val="7DF46326"/>
    <w:lvl w:ilvl="0" w:tplc="04100001">
      <w:start w:val="1"/>
      <w:numFmt w:val="bullet"/>
      <w:lvlText w:val=""/>
      <w:lvlJc w:val="left"/>
      <w:rPr>
        <w:rFonts w:ascii="Symbol" w:hAnsi="Symbol" w:hint="default"/>
      </w:rPr>
    </w:lvl>
    <w:lvl w:ilvl="1" w:tplc="AC605A6A">
      <w:start w:val="1"/>
      <w:numFmt w:val="bullet"/>
      <w:lvlText w:val="−"/>
      <w:lvlJc w:val="left"/>
    </w:lvl>
    <w:lvl w:ilvl="2" w:tplc="2268552C">
      <w:start w:val="1"/>
      <w:numFmt w:val="bullet"/>
      <w:lvlText w:val=""/>
      <w:lvlJc w:val="left"/>
    </w:lvl>
    <w:lvl w:ilvl="3" w:tplc="DA5229FE">
      <w:start w:val="1"/>
      <w:numFmt w:val="bullet"/>
      <w:lvlText w:val=""/>
      <w:lvlJc w:val="left"/>
    </w:lvl>
    <w:lvl w:ilvl="4" w:tplc="652482DE">
      <w:start w:val="1"/>
      <w:numFmt w:val="bullet"/>
      <w:lvlText w:val=""/>
      <w:lvlJc w:val="left"/>
    </w:lvl>
    <w:lvl w:ilvl="5" w:tplc="1E18F9EC">
      <w:start w:val="1"/>
      <w:numFmt w:val="bullet"/>
      <w:lvlText w:val=""/>
      <w:lvlJc w:val="left"/>
    </w:lvl>
    <w:lvl w:ilvl="6" w:tplc="7AF21824">
      <w:start w:val="1"/>
      <w:numFmt w:val="bullet"/>
      <w:lvlText w:val=""/>
      <w:lvlJc w:val="left"/>
    </w:lvl>
    <w:lvl w:ilvl="7" w:tplc="7A8A667E">
      <w:start w:val="1"/>
      <w:numFmt w:val="bullet"/>
      <w:lvlText w:val=""/>
      <w:lvlJc w:val="left"/>
    </w:lvl>
    <w:lvl w:ilvl="8" w:tplc="52F86D58">
      <w:start w:val="1"/>
      <w:numFmt w:val="bullet"/>
      <w:lvlText w:val=""/>
      <w:lvlJc w:val="left"/>
    </w:lvl>
  </w:abstractNum>
  <w:abstractNum w:abstractNumId="11">
    <w:nsid w:val="194B0032"/>
    <w:multiLevelType w:val="multilevel"/>
    <w:tmpl w:val="970ACE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>
    <w:nsid w:val="1A35079E"/>
    <w:multiLevelType w:val="hybridMultilevel"/>
    <w:tmpl w:val="E4A2AD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C605A6A">
      <w:start w:val="1"/>
      <w:numFmt w:val="bullet"/>
      <w:lvlText w:val="−"/>
      <w:lvlJc w:val="left"/>
    </w:lvl>
    <w:lvl w:ilvl="2" w:tplc="2268552C">
      <w:start w:val="1"/>
      <w:numFmt w:val="bullet"/>
      <w:lvlText w:val=""/>
      <w:lvlJc w:val="left"/>
    </w:lvl>
    <w:lvl w:ilvl="3" w:tplc="DA5229FE">
      <w:start w:val="1"/>
      <w:numFmt w:val="bullet"/>
      <w:lvlText w:val=""/>
      <w:lvlJc w:val="left"/>
    </w:lvl>
    <w:lvl w:ilvl="4" w:tplc="652482DE">
      <w:start w:val="1"/>
      <w:numFmt w:val="bullet"/>
      <w:lvlText w:val=""/>
      <w:lvlJc w:val="left"/>
    </w:lvl>
    <w:lvl w:ilvl="5" w:tplc="1E18F9EC">
      <w:start w:val="1"/>
      <w:numFmt w:val="bullet"/>
      <w:lvlText w:val=""/>
      <w:lvlJc w:val="left"/>
    </w:lvl>
    <w:lvl w:ilvl="6" w:tplc="7AF21824">
      <w:start w:val="1"/>
      <w:numFmt w:val="bullet"/>
      <w:lvlText w:val=""/>
      <w:lvlJc w:val="left"/>
    </w:lvl>
    <w:lvl w:ilvl="7" w:tplc="7A8A667E">
      <w:start w:val="1"/>
      <w:numFmt w:val="bullet"/>
      <w:lvlText w:val=""/>
      <w:lvlJc w:val="left"/>
    </w:lvl>
    <w:lvl w:ilvl="8" w:tplc="52F86D58">
      <w:start w:val="1"/>
      <w:numFmt w:val="bullet"/>
      <w:lvlText w:val=""/>
      <w:lvlJc w:val="left"/>
    </w:lvl>
  </w:abstractNum>
  <w:abstractNum w:abstractNumId="13">
    <w:nsid w:val="1C940F71"/>
    <w:multiLevelType w:val="hybridMultilevel"/>
    <w:tmpl w:val="EDDCA47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DC96F62"/>
    <w:multiLevelType w:val="hybridMultilevel"/>
    <w:tmpl w:val="8BC468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83520B0"/>
    <w:multiLevelType w:val="hybridMultilevel"/>
    <w:tmpl w:val="50B6DE9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850B7A"/>
    <w:multiLevelType w:val="hybridMultilevel"/>
    <w:tmpl w:val="EFA8A4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22C08E2"/>
    <w:multiLevelType w:val="hybridMultilevel"/>
    <w:tmpl w:val="051AF89C"/>
    <w:lvl w:ilvl="0" w:tplc="C0E6DC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E8A6DD8"/>
    <w:multiLevelType w:val="hybridMultilevel"/>
    <w:tmpl w:val="B28058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517418A"/>
    <w:multiLevelType w:val="hybridMultilevel"/>
    <w:tmpl w:val="185267D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88B3E25"/>
    <w:multiLevelType w:val="hybridMultilevel"/>
    <w:tmpl w:val="7C60149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A8E711D"/>
    <w:multiLevelType w:val="hybridMultilevel"/>
    <w:tmpl w:val="7534C0E4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AC605A6A">
      <w:start w:val="1"/>
      <w:numFmt w:val="bullet"/>
      <w:lvlText w:val="−"/>
      <w:lvlJc w:val="left"/>
    </w:lvl>
    <w:lvl w:ilvl="2" w:tplc="2268552C">
      <w:start w:val="1"/>
      <w:numFmt w:val="bullet"/>
      <w:lvlText w:val=""/>
      <w:lvlJc w:val="left"/>
    </w:lvl>
    <w:lvl w:ilvl="3" w:tplc="DA5229FE">
      <w:start w:val="1"/>
      <w:numFmt w:val="bullet"/>
      <w:lvlText w:val=""/>
      <w:lvlJc w:val="left"/>
    </w:lvl>
    <w:lvl w:ilvl="4" w:tplc="652482DE">
      <w:start w:val="1"/>
      <w:numFmt w:val="bullet"/>
      <w:lvlText w:val=""/>
      <w:lvlJc w:val="left"/>
    </w:lvl>
    <w:lvl w:ilvl="5" w:tplc="1E18F9EC">
      <w:start w:val="1"/>
      <w:numFmt w:val="bullet"/>
      <w:lvlText w:val=""/>
      <w:lvlJc w:val="left"/>
    </w:lvl>
    <w:lvl w:ilvl="6" w:tplc="7AF21824">
      <w:start w:val="1"/>
      <w:numFmt w:val="bullet"/>
      <w:lvlText w:val=""/>
      <w:lvlJc w:val="left"/>
    </w:lvl>
    <w:lvl w:ilvl="7" w:tplc="7A8A667E">
      <w:start w:val="1"/>
      <w:numFmt w:val="bullet"/>
      <w:lvlText w:val=""/>
      <w:lvlJc w:val="left"/>
    </w:lvl>
    <w:lvl w:ilvl="8" w:tplc="52F86D58">
      <w:start w:val="1"/>
      <w:numFmt w:val="bullet"/>
      <w:lvlText w:val=""/>
      <w:lvlJc w:val="left"/>
    </w:lvl>
  </w:abstractNum>
  <w:abstractNum w:abstractNumId="22">
    <w:nsid w:val="4A932005"/>
    <w:multiLevelType w:val="hybridMultilevel"/>
    <w:tmpl w:val="C1F21A3A"/>
    <w:lvl w:ilvl="0" w:tplc="57F6DE18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4AC94A83"/>
    <w:multiLevelType w:val="hybridMultilevel"/>
    <w:tmpl w:val="C472C81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4C02272B"/>
    <w:multiLevelType w:val="hybridMultilevel"/>
    <w:tmpl w:val="8FA05CA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9044976"/>
    <w:multiLevelType w:val="hybridMultilevel"/>
    <w:tmpl w:val="2A16DAC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ABB05C4"/>
    <w:multiLevelType w:val="hybridMultilevel"/>
    <w:tmpl w:val="AB2EA800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D070D56"/>
    <w:multiLevelType w:val="hybridMultilevel"/>
    <w:tmpl w:val="2E0E310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214681A"/>
    <w:multiLevelType w:val="hybridMultilevel"/>
    <w:tmpl w:val="048024E6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643E675B"/>
    <w:multiLevelType w:val="hybridMultilevel"/>
    <w:tmpl w:val="A13A98C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5A238AF"/>
    <w:multiLevelType w:val="hybridMultilevel"/>
    <w:tmpl w:val="7DFCAC4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6A71423E"/>
    <w:multiLevelType w:val="hybridMultilevel"/>
    <w:tmpl w:val="1A220E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D8A0E5F"/>
    <w:multiLevelType w:val="hybridMultilevel"/>
    <w:tmpl w:val="E78695A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E544F42"/>
    <w:multiLevelType w:val="hybridMultilevel"/>
    <w:tmpl w:val="C2164B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34316DD"/>
    <w:multiLevelType w:val="hybridMultilevel"/>
    <w:tmpl w:val="8DBA81E0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776A769F"/>
    <w:multiLevelType w:val="hybridMultilevel"/>
    <w:tmpl w:val="B64069A0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780D4B6D"/>
    <w:multiLevelType w:val="hybridMultilevel"/>
    <w:tmpl w:val="85243E60"/>
    <w:lvl w:ilvl="0" w:tplc="4A1C9ADC">
      <w:start w:val="2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9EB0D39"/>
    <w:multiLevelType w:val="hybridMultilevel"/>
    <w:tmpl w:val="D1ECD4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B890F89"/>
    <w:multiLevelType w:val="hybridMultilevel"/>
    <w:tmpl w:val="7EDA06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E821694"/>
    <w:multiLevelType w:val="hybridMultilevel"/>
    <w:tmpl w:val="78F615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30"/>
  </w:num>
  <w:num w:numId="8">
    <w:abstractNumId w:val="10"/>
  </w:num>
  <w:num w:numId="9">
    <w:abstractNumId w:val="13"/>
  </w:num>
  <w:num w:numId="10">
    <w:abstractNumId w:val="18"/>
  </w:num>
  <w:num w:numId="11">
    <w:abstractNumId w:val="23"/>
  </w:num>
  <w:num w:numId="12">
    <w:abstractNumId w:val="9"/>
  </w:num>
  <w:num w:numId="13">
    <w:abstractNumId w:val="38"/>
  </w:num>
  <w:num w:numId="14">
    <w:abstractNumId w:val="32"/>
  </w:num>
  <w:num w:numId="15">
    <w:abstractNumId w:val="16"/>
  </w:num>
  <w:num w:numId="16">
    <w:abstractNumId w:val="17"/>
  </w:num>
  <w:num w:numId="17">
    <w:abstractNumId w:val="15"/>
  </w:num>
  <w:num w:numId="18">
    <w:abstractNumId w:val="22"/>
  </w:num>
  <w:num w:numId="19">
    <w:abstractNumId w:val="35"/>
  </w:num>
  <w:num w:numId="20">
    <w:abstractNumId w:val="25"/>
  </w:num>
  <w:num w:numId="21">
    <w:abstractNumId w:val="28"/>
  </w:num>
  <w:num w:numId="22">
    <w:abstractNumId w:val="6"/>
  </w:num>
  <w:num w:numId="23">
    <w:abstractNumId w:val="37"/>
  </w:num>
  <w:num w:numId="24">
    <w:abstractNumId w:val="7"/>
  </w:num>
  <w:num w:numId="25">
    <w:abstractNumId w:val="21"/>
  </w:num>
  <w:num w:numId="26">
    <w:abstractNumId w:val="26"/>
  </w:num>
  <w:num w:numId="27">
    <w:abstractNumId w:val="8"/>
  </w:num>
  <w:num w:numId="28">
    <w:abstractNumId w:val="12"/>
  </w:num>
  <w:num w:numId="29">
    <w:abstractNumId w:val="34"/>
  </w:num>
  <w:num w:numId="30">
    <w:abstractNumId w:val="29"/>
  </w:num>
  <w:num w:numId="31">
    <w:abstractNumId w:val="24"/>
  </w:num>
  <w:num w:numId="32">
    <w:abstractNumId w:val="36"/>
  </w:num>
  <w:num w:numId="33">
    <w:abstractNumId w:val="14"/>
  </w:num>
  <w:num w:numId="34">
    <w:abstractNumId w:val="11"/>
  </w:num>
  <w:num w:numId="35">
    <w:abstractNumId w:val="20"/>
  </w:num>
  <w:num w:numId="36">
    <w:abstractNumId w:val="27"/>
  </w:num>
  <w:num w:numId="37">
    <w:abstractNumId w:val="19"/>
  </w:num>
  <w:num w:numId="38">
    <w:abstractNumId w:val="31"/>
  </w:num>
  <w:num w:numId="39">
    <w:abstractNumId w:val="39"/>
  </w:num>
  <w:num w:numId="40">
    <w:abstractNumId w:val="33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00D"/>
    <w:rsid w:val="00003B76"/>
    <w:rsid w:val="00025A46"/>
    <w:rsid w:val="00030A8B"/>
    <w:rsid w:val="0005268D"/>
    <w:rsid w:val="00062176"/>
    <w:rsid w:val="00075E84"/>
    <w:rsid w:val="00076416"/>
    <w:rsid w:val="000825D0"/>
    <w:rsid w:val="000C5D02"/>
    <w:rsid w:val="000F3580"/>
    <w:rsid w:val="0010120A"/>
    <w:rsid w:val="00107AAA"/>
    <w:rsid w:val="00123884"/>
    <w:rsid w:val="0012664D"/>
    <w:rsid w:val="001333AB"/>
    <w:rsid w:val="00137D3E"/>
    <w:rsid w:val="00140DC3"/>
    <w:rsid w:val="001412CF"/>
    <w:rsid w:val="00142E61"/>
    <w:rsid w:val="00143E7C"/>
    <w:rsid w:val="001520A2"/>
    <w:rsid w:val="001643E1"/>
    <w:rsid w:val="001904CF"/>
    <w:rsid w:val="00195094"/>
    <w:rsid w:val="001A6A21"/>
    <w:rsid w:val="001B1C56"/>
    <w:rsid w:val="001C7ED0"/>
    <w:rsid w:val="00204239"/>
    <w:rsid w:val="00206FDA"/>
    <w:rsid w:val="0022009A"/>
    <w:rsid w:val="0022096C"/>
    <w:rsid w:val="00227BE8"/>
    <w:rsid w:val="002530BB"/>
    <w:rsid w:val="002565B0"/>
    <w:rsid w:val="002571CD"/>
    <w:rsid w:val="0026185B"/>
    <w:rsid w:val="00262A57"/>
    <w:rsid w:val="0027793B"/>
    <w:rsid w:val="0028740D"/>
    <w:rsid w:val="002875D5"/>
    <w:rsid w:val="00294B1C"/>
    <w:rsid w:val="002952D3"/>
    <w:rsid w:val="002A00C5"/>
    <w:rsid w:val="002A5023"/>
    <w:rsid w:val="002B2A8A"/>
    <w:rsid w:val="002C1093"/>
    <w:rsid w:val="002D2E35"/>
    <w:rsid w:val="002D4C41"/>
    <w:rsid w:val="002E206D"/>
    <w:rsid w:val="002F1F73"/>
    <w:rsid w:val="002F58D2"/>
    <w:rsid w:val="00301C23"/>
    <w:rsid w:val="00334183"/>
    <w:rsid w:val="00334B56"/>
    <w:rsid w:val="003465F0"/>
    <w:rsid w:val="003D13EB"/>
    <w:rsid w:val="003D7A44"/>
    <w:rsid w:val="003E032B"/>
    <w:rsid w:val="003E3B3F"/>
    <w:rsid w:val="003F2584"/>
    <w:rsid w:val="003F6AA9"/>
    <w:rsid w:val="0040189E"/>
    <w:rsid w:val="0041271E"/>
    <w:rsid w:val="004311DD"/>
    <w:rsid w:val="00444098"/>
    <w:rsid w:val="00455DCE"/>
    <w:rsid w:val="00466DEC"/>
    <w:rsid w:val="0047444E"/>
    <w:rsid w:val="00490848"/>
    <w:rsid w:val="004B2765"/>
    <w:rsid w:val="004C3CA4"/>
    <w:rsid w:val="004D2742"/>
    <w:rsid w:val="004D5B0A"/>
    <w:rsid w:val="004D6CFD"/>
    <w:rsid w:val="004E2CB4"/>
    <w:rsid w:val="005058F2"/>
    <w:rsid w:val="005176B2"/>
    <w:rsid w:val="00526836"/>
    <w:rsid w:val="00527419"/>
    <w:rsid w:val="00542C3D"/>
    <w:rsid w:val="0054529D"/>
    <w:rsid w:val="00545A81"/>
    <w:rsid w:val="00545B26"/>
    <w:rsid w:val="00553494"/>
    <w:rsid w:val="00561F05"/>
    <w:rsid w:val="00564BD9"/>
    <w:rsid w:val="0057008D"/>
    <w:rsid w:val="00582996"/>
    <w:rsid w:val="00584BA2"/>
    <w:rsid w:val="00595B36"/>
    <w:rsid w:val="00597611"/>
    <w:rsid w:val="005A37E9"/>
    <w:rsid w:val="005B34B2"/>
    <w:rsid w:val="005C4AFA"/>
    <w:rsid w:val="005C785B"/>
    <w:rsid w:val="005E0DEB"/>
    <w:rsid w:val="005E47A9"/>
    <w:rsid w:val="005E7299"/>
    <w:rsid w:val="005F4E24"/>
    <w:rsid w:val="005F76AE"/>
    <w:rsid w:val="00615C06"/>
    <w:rsid w:val="0063219C"/>
    <w:rsid w:val="00651AE0"/>
    <w:rsid w:val="00653896"/>
    <w:rsid w:val="00664553"/>
    <w:rsid w:val="006759FA"/>
    <w:rsid w:val="006852D4"/>
    <w:rsid w:val="0069221A"/>
    <w:rsid w:val="006A0200"/>
    <w:rsid w:val="006A1E5A"/>
    <w:rsid w:val="006A6FBC"/>
    <w:rsid w:val="006A7F66"/>
    <w:rsid w:val="006B5D08"/>
    <w:rsid w:val="006C2974"/>
    <w:rsid w:val="006C2EB9"/>
    <w:rsid w:val="006E0FC6"/>
    <w:rsid w:val="006E5EA1"/>
    <w:rsid w:val="006F04DD"/>
    <w:rsid w:val="00726770"/>
    <w:rsid w:val="00734CF0"/>
    <w:rsid w:val="00743097"/>
    <w:rsid w:val="0074524A"/>
    <w:rsid w:val="0076420A"/>
    <w:rsid w:val="00774EF8"/>
    <w:rsid w:val="00791D59"/>
    <w:rsid w:val="00793DB3"/>
    <w:rsid w:val="007B29F6"/>
    <w:rsid w:val="007E4482"/>
    <w:rsid w:val="007E553A"/>
    <w:rsid w:val="007F01B3"/>
    <w:rsid w:val="007F3D6A"/>
    <w:rsid w:val="007F752F"/>
    <w:rsid w:val="00805ED0"/>
    <w:rsid w:val="0081466F"/>
    <w:rsid w:val="00820643"/>
    <w:rsid w:val="0082112E"/>
    <w:rsid w:val="008219A5"/>
    <w:rsid w:val="0085067E"/>
    <w:rsid w:val="00857A6C"/>
    <w:rsid w:val="008A0BE6"/>
    <w:rsid w:val="008A2650"/>
    <w:rsid w:val="008A2E75"/>
    <w:rsid w:val="008A568F"/>
    <w:rsid w:val="008B58F7"/>
    <w:rsid w:val="008B5E72"/>
    <w:rsid w:val="008C033D"/>
    <w:rsid w:val="008C4C30"/>
    <w:rsid w:val="008C6B77"/>
    <w:rsid w:val="008D1B87"/>
    <w:rsid w:val="008D2D6D"/>
    <w:rsid w:val="008E13EA"/>
    <w:rsid w:val="008E5309"/>
    <w:rsid w:val="008E721B"/>
    <w:rsid w:val="008F0C97"/>
    <w:rsid w:val="008F1F04"/>
    <w:rsid w:val="008F4567"/>
    <w:rsid w:val="009033ED"/>
    <w:rsid w:val="00906FAB"/>
    <w:rsid w:val="00911994"/>
    <w:rsid w:val="0091741E"/>
    <w:rsid w:val="00923223"/>
    <w:rsid w:val="00924D0A"/>
    <w:rsid w:val="00926304"/>
    <w:rsid w:val="00941EA3"/>
    <w:rsid w:val="0094461B"/>
    <w:rsid w:val="009610FA"/>
    <w:rsid w:val="00965193"/>
    <w:rsid w:val="00972330"/>
    <w:rsid w:val="00997E84"/>
    <w:rsid w:val="009B0119"/>
    <w:rsid w:val="009B4D3B"/>
    <w:rsid w:val="009B5757"/>
    <w:rsid w:val="009D0F20"/>
    <w:rsid w:val="009D466B"/>
    <w:rsid w:val="009F6BBD"/>
    <w:rsid w:val="00A0300D"/>
    <w:rsid w:val="00A057AA"/>
    <w:rsid w:val="00A14EBF"/>
    <w:rsid w:val="00A32901"/>
    <w:rsid w:val="00A35734"/>
    <w:rsid w:val="00A4056F"/>
    <w:rsid w:val="00A44CE1"/>
    <w:rsid w:val="00A47F0F"/>
    <w:rsid w:val="00A53B0E"/>
    <w:rsid w:val="00A63CE2"/>
    <w:rsid w:val="00A659EF"/>
    <w:rsid w:val="00A65C75"/>
    <w:rsid w:val="00A753F7"/>
    <w:rsid w:val="00A828C0"/>
    <w:rsid w:val="00AA764B"/>
    <w:rsid w:val="00AC0014"/>
    <w:rsid w:val="00AC2100"/>
    <w:rsid w:val="00AC7CC3"/>
    <w:rsid w:val="00AD1210"/>
    <w:rsid w:val="00AE0AE4"/>
    <w:rsid w:val="00AE5B89"/>
    <w:rsid w:val="00AE785E"/>
    <w:rsid w:val="00AF1313"/>
    <w:rsid w:val="00AF6BBD"/>
    <w:rsid w:val="00B12902"/>
    <w:rsid w:val="00B27F1D"/>
    <w:rsid w:val="00B33F05"/>
    <w:rsid w:val="00B459A2"/>
    <w:rsid w:val="00B52D02"/>
    <w:rsid w:val="00B54167"/>
    <w:rsid w:val="00B72550"/>
    <w:rsid w:val="00B83CBA"/>
    <w:rsid w:val="00B86C9A"/>
    <w:rsid w:val="00B91AF5"/>
    <w:rsid w:val="00BB28FD"/>
    <w:rsid w:val="00BB3956"/>
    <w:rsid w:val="00BC404C"/>
    <w:rsid w:val="00BC5016"/>
    <w:rsid w:val="00BD17D1"/>
    <w:rsid w:val="00BF5904"/>
    <w:rsid w:val="00BF6202"/>
    <w:rsid w:val="00BF7F04"/>
    <w:rsid w:val="00C06CC6"/>
    <w:rsid w:val="00C076E0"/>
    <w:rsid w:val="00C145FB"/>
    <w:rsid w:val="00C30097"/>
    <w:rsid w:val="00C3441B"/>
    <w:rsid w:val="00C62883"/>
    <w:rsid w:val="00C65C6B"/>
    <w:rsid w:val="00C814ED"/>
    <w:rsid w:val="00C83156"/>
    <w:rsid w:val="00C83882"/>
    <w:rsid w:val="00C845FD"/>
    <w:rsid w:val="00C96C6A"/>
    <w:rsid w:val="00CD304C"/>
    <w:rsid w:val="00CE0A12"/>
    <w:rsid w:val="00D00F3D"/>
    <w:rsid w:val="00D0190D"/>
    <w:rsid w:val="00D06854"/>
    <w:rsid w:val="00D16626"/>
    <w:rsid w:val="00D20388"/>
    <w:rsid w:val="00D22CED"/>
    <w:rsid w:val="00D22D20"/>
    <w:rsid w:val="00D553E1"/>
    <w:rsid w:val="00D72670"/>
    <w:rsid w:val="00D770E6"/>
    <w:rsid w:val="00DC3337"/>
    <w:rsid w:val="00DC579A"/>
    <w:rsid w:val="00E10880"/>
    <w:rsid w:val="00E53849"/>
    <w:rsid w:val="00E63182"/>
    <w:rsid w:val="00E65925"/>
    <w:rsid w:val="00E76435"/>
    <w:rsid w:val="00E8143C"/>
    <w:rsid w:val="00E848C8"/>
    <w:rsid w:val="00E8734A"/>
    <w:rsid w:val="00E91722"/>
    <w:rsid w:val="00EA2E67"/>
    <w:rsid w:val="00EA313A"/>
    <w:rsid w:val="00EA38AB"/>
    <w:rsid w:val="00EA5D4A"/>
    <w:rsid w:val="00EC73D4"/>
    <w:rsid w:val="00ED7C65"/>
    <w:rsid w:val="00EE287F"/>
    <w:rsid w:val="00EE66DD"/>
    <w:rsid w:val="00F01C2A"/>
    <w:rsid w:val="00F22F4B"/>
    <w:rsid w:val="00F247E3"/>
    <w:rsid w:val="00F31DDF"/>
    <w:rsid w:val="00F4065F"/>
    <w:rsid w:val="00F44C4E"/>
    <w:rsid w:val="00F5247D"/>
    <w:rsid w:val="00F53478"/>
    <w:rsid w:val="00F54569"/>
    <w:rsid w:val="00F573BF"/>
    <w:rsid w:val="00F61CFA"/>
    <w:rsid w:val="00F746B2"/>
    <w:rsid w:val="00F76B8C"/>
    <w:rsid w:val="00F8134B"/>
    <w:rsid w:val="00F843C4"/>
    <w:rsid w:val="00F868DF"/>
    <w:rsid w:val="00F94D0C"/>
    <w:rsid w:val="00FA0635"/>
    <w:rsid w:val="00FB52B5"/>
    <w:rsid w:val="00FC18D0"/>
    <w:rsid w:val="00FC5523"/>
    <w:rsid w:val="00FD68CA"/>
    <w:rsid w:val="00FE0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7EE7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584BA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C076E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E5B89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C333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C3337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584BA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ommario1">
    <w:name w:val="toc 1"/>
    <w:basedOn w:val="Normale"/>
    <w:next w:val="Normale"/>
    <w:autoRedefine/>
    <w:uiPriority w:val="39"/>
    <w:unhideWhenUsed/>
    <w:rsid w:val="00584BA2"/>
    <w:pPr>
      <w:spacing w:after="100"/>
    </w:pPr>
  </w:style>
  <w:style w:type="character" w:styleId="Collegamentoipertestuale">
    <w:name w:val="Hyperlink"/>
    <w:basedOn w:val="Carpredefinitoparagrafo"/>
    <w:uiPriority w:val="99"/>
    <w:unhideWhenUsed/>
    <w:rsid w:val="00584BA2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D166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semiHidden/>
    <w:unhideWhenUsed/>
    <w:rsid w:val="00AE0AE4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E0AE4"/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E0AE4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E0AE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E0AE4"/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D22CE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22CED"/>
  </w:style>
  <w:style w:type="paragraph" w:styleId="Pidipagina">
    <w:name w:val="footer"/>
    <w:basedOn w:val="Normale"/>
    <w:link w:val="PidipaginaCarattere"/>
    <w:uiPriority w:val="99"/>
    <w:unhideWhenUsed/>
    <w:rsid w:val="00D22CE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22CED"/>
  </w:style>
  <w:style w:type="paragraph" w:styleId="Revisione">
    <w:name w:val="Revision"/>
    <w:hidden/>
    <w:uiPriority w:val="99"/>
    <w:semiHidden/>
    <w:rsid w:val="00F44C4E"/>
  </w:style>
  <w:style w:type="paragraph" w:styleId="Nessunaspaziatura">
    <w:name w:val="No Spacing"/>
    <w:uiPriority w:val="1"/>
    <w:qFormat/>
    <w:rsid w:val="00C076E0"/>
  </w:style>
  <w:style w:type="character" w:customStyle="1" w:styleId="Titolo2Carattere">
    <w:name w:val="Titolo 2 Carattere"/>
    <w:basedOn w:val="Carpredefinitoparagrafo"/>
    <w:link w:val="Titolo2"/>
    <w:uiPriority w:val="9"/>
    <w:rsid w:val="00C076E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584BA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C076E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E5B89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C333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C3337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584BA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ommario1">
    <w:name w:val="toc 1"/>
    <w:basedOn w:val="Normale"/>
    <w:next w:val="Normale"/>
    <w:autoRedefine/>
    <w:uiPriority w:val="39"/>
    <w:unhideWhenUsed/>
    <w:rsid w:val="00584BA2"/>
    <w:pPr>
      <w:spacing w:after="100"/>
    </w:pPr>
  </w:style>
  <w:style w:type="character" w:styleId="Collegamentoipertestuale">
    <w:name w:val="Hyperlink"/>
    <w:basedOn w:val="Carpredefinitoparagrafo"/>
    <w:uiPriority w:val="99"/>
    <w:unhideWhenUsed/>
    <w:rsid w:val="00584BA2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D166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semiHidden/>
    <w:unhideWhenUsed/>
    <w:rsid w:val="00AE0AE4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E0AE4"/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E0AE4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E0AE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E0AE4"/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D22CE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22CED"/>
  </w:style>
  <w:style w:type="paragraph" w:styleId="Pidipagina">
    <w:name w:val="footer"/>
    <w:basedOn w:val="Normale"/>
    <w:link w:val="PidipaginaCarattere"/>
    <w:uiPriority w:val="99"/>
    <w:unhideWhenUsed/>
    <w:rsid w:val="00D22CE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22CED"/>
  </w:style>
  <w:style w:type="paragraph" w:styleId="Revisione">
    <w:name w:val="Revision"/>
    <w:hidden/>
    <w:uiPriority w:val="99"/>
    <w:semiHidden/>
    <w:rsid w:val="00F44C4E"/>
  </w:style>
  <w:style w:type="paragraph" w:styleId="Nessunaspaziatura">
    <w:name w:val="No Spacing"/>
    <w:uiPriority w:val="1"/>
    <w:qFormat/>
    <w:rsid w:val="00C076E0"/>
  </w:style>
  <w:style w:type="character" w:customStyle="1" w:styleId="Titolo2Carattere">
    <w:name w:val="Titolo 2 Carattere"/>
    <w:basedOn w:val="Carpredefinitoparagrafo"/>
    <w:link w:val="Titolo2"/>
    <w:uiPriority w:val="9"/>
    <w:rsid w:val="00C076E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151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9C09AC-18E2-463D-9588-682D2DC150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15</Pages>
  <Words>5799</Words>
  <Characters>33057</Characters>
  <Application>Microsoft Office Word</Application>
  <DocSecurity>0</DocSecurity>
  <Lines>275</Lines>
  <Paragraphs>77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Enzo</dc:creator>
  <cp:lastModifiedBy>utente</cp:lastModifiedBy>
  <cp:revision>3</cp:revision>
  <cp:lastPrinted>2019-11-28T13:08:00Z</cp:lastPrinted>
  <dcterms:created xsi:type="dcterms:W3CDTF">2020-04-09T11:53:00Z</dcterms:created>
  <dcterms:modified xsi:type="dcterms:W3CDTF">2020-04-10T09:40:00Z</dcterms:modified>
</cp:coreProperties>
</file>